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2D4C" w:rsidRDefault="00942D4C" w:rsidP="00F96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/>
      </w:pPr>
    </w:p>
    <w:p w:rsidR="004B6082" w:rsidRPr="005E7767" w:rsidRDefault="004B6082" w:rsidP="004B6082">
      <w:pPr>
        <w:ind w:left="4821" w:right="-284" w:firstLine="708"/>
        <w:rPr>
          <w:sz w:val="28"/>
        </w:rPr>
      </w:pPr>
      <w:r w:rsidRPr="005E7767">
        <w:rPr>
          <w:sz w:val="28"/>
        </w:rPr>
        <w:t>УТВЕРЖДЕН</w:t>
      </w:r>
    </w:p>
    <w:p w:rsidR="004B6082" w:rsidRPr="005E7767" w:rsidRDefault="004B6082" w:rsidP="004B6082">
      <w:pPr>
        <w:ind w:left="5529" w:right="-284"/>
        <w:rPr>
          <w:sz w:val="28"/>
        </w:rPr>
      </w:pPr>
      <w:r w:rsidRPr="005E7767">
        <w:rPr>
          <w:sz w:val="28"/>
        </w:rPr>
        <w:t>распоряжением</w:t>
      </w:r>
    </w:p>
    <w:p w:rsidR="004B6082" w:rsidRPr="005E7767" w:rsidRDefault="004B6082" w:rsidP="004B6082">
      <w:pPr>
        <w:ind w:left="5529" w:right="-284"/>
        <w:rPr>
          <w:sz w:val="28"/>
        </w:rPr>
      </w:pPr>
      <w:r w:rsidRPr="005E7767">
        <w:rPr>
          <w:sz w:val="28"/>
        </w:rPr>
        <w:t>Контрольно-счетной палаты Талдомского городского округа Московской области</w:t>
      </w:r>
    </w:p>
    <w:p w:rsidR="004B6082" w:rsidRPr="005E7767" w:rsidRDefault="004B6082" w:rsidP="004B6082">
      <w:pPr>
        <w:tabs>
          <w:tab w:val="left" w:pos="5387"/>
          <w:tab w:val="left" w:pos="5529"/>
        </w:tabs>
        <w:ind w:left="5529"/>
        <w:rPr>
          <w:b/>
          <w:sz w:val="28"/>
          <w:szCs w:val="28"/>
          <w:u w:val="single"/>
        </w:rPr>
      </w:pPr>
      <w:r w:rsidRPr="005E7767">
        <w:rPr>
          <w:sz w:val="28"/>
        </w:rPr>
        <w:t>от «</w:t>
      </w:r>
      <w:r w:rsidRPr="005E7767">
        <w:rPr>
          <w:sz w:val="28"/>
          <w:u w:val="single"/>
        </w:rPr>
        <w:t>01</w:t>
      </w:r>
      <w:r w:rsidRPr="005E7767">
        <w:rPr>
          <w:sz w:val="28"/>
        </w:rPr>
        <w:t xml:space="preserve">» </w:t>
      </w:r>
      <w:r w:rsidRPr="005E7767">
        <w:rPr>
          <w:sz w:val="28"/>
          <w:u w:val="single"/>
        </w:rPr>
        <w:t>февраля</w:t>
      </w:r>
      <w:r w:rsidRPr="005E7767">
        <w:rPr>
          <w:sz w:val="28"/>
        </w:rPr>
        <w:t xml:space="preserve"> 2019 г. №5</w:t>
      </w:r>
      <w:r w:rsidRPr="005E7767">
        <w:rPr>
          <w:sz w:val="28"/>
          <w:u w:val="single"/>
        </w:rPr>
        <w:t xml:space="preserve"> </w:t>
      </w:r>
    </w:p>
    <w:p w:rsidR="004B6082" w:rsidRPr="005E7767" w:rsidRDefault="004B6082" w:rsidP="004B6082">
      <w:pPr>
        <w:tabs>
          <w:tab w:val="left" w:pos="5387"/>
          <w:tab w:val="left" w:pos="5529"/>
        </w:tabs>
        <w:ind w:left="5529"/>
        <w:jc w:val="center"/>
        <w:rPr>
          <w:sz w:val="32"/>
          <w:szCs w:val="32"/>
        </w:rPr>
      </w:pPr>
    </w:p>
    <w:p w:rsidR="004B6082" w:rsidRPr="005E7767" w:rsidRDefault="004B6082" w:rsidP="004B6082">
      <w:pPr>
        <w:tabs>
          <w:tab w:val="left" w:pos="5387"/>
          <w:tab w:val="left" w:pos="5529"/>
        </w:tabs>
        <w:jc w:val="center"/>
        <w:rPr>
          <w:sz w:val="32"/>
          <w:szCs w:val="32"/>
        </w:rPr>
      </w:pPr>
    </w:p>
    <w:p w:rsidR="004B6082" w:rsidRPr="005E7767" w:rsidRDefault="004B6082" w:rsidP="004B6082">
      <w:pPr>
        <w:tabs>
          <w:tab w:val="left" w:pos="5387"/>
          <w:tab w:val="left" w:pos="5529"/>
        </w:tabs>
        <w:jc w:val="center"/>
        <w:rPr>
          <w:sz w:val="32"/>
          <w:szCs w:val="32"/>
        </w:rPr>
      </w:pPr>
    </w:p>
    <w:p w:rsidR="004B6082" w:rsidRPr="005E7767" w:rsidRDefault="004B6082" w:rsidP="004B6082">
      <w:pPr>
        <w:tabs>
          <w:tab w:val="left" w:pos="5387"/>
          <w:tab w:val="left" w:pos="5529"/>
        </w:tabs>
        <w:jc w:val="center"/>
        <w:rPr>
          <w:sz w:val="32"/>
          <w:szCs w:val="32"/>
        </w:rPr>
      </w:pPr>
    </w:p>
    <w:p w:rsidR="004B6082" w:rsidRPr="005E7767" w:rsidRDefault="004B6082" w:rsidP="004B6082">
      <w:pPr>
        <w:tabs>
          <w:tab w:val="left" w:pos="5387"/>
          <w:tab w:val="left" w:pos="5529"/>
        </w:tabs>
        <w:jc w:val="center"/>
        <w:rPr>
          <w:b/>
          <w:sz w:val="28"/>
          <w:szCs w:val="28"/>
        </w:rPr>
      </w:pPr>
      <w:r w:rsidRPr="005E7767">
        <w:rPr>
          <w:b/>
          <w:sz w:val="28"/>
          <w:szCs w:val="28"/>
        </w:rPr>
        <w:t>КОНТРОЛЬНО-СЧЕТНАЯ ПАЛАТА</w:t>
      </w:r>
    </w:p>
    <w:p w:rsidR="004B6082" w:rsidRPr="005E7767" w:rsidRDefault="004B6082" w:rsidP="004B6082">
      <w:pPr>
        <w:tabs>
          <w:tab w:val="left" w:pos="5387"/>
          <w:tab w:val="left" w:pos="5529"/>
        </w:tabs>
        <w:jc w:val="center"/>
        <w:rPr>
          <w:b/>
          <w:sz w:val="28"/>
          <w:szCs w:val="28"/>
        </w:rPr>
      </w:pPr>
      <w:r w:rsidRPr="005E7767">
        <w:rPr>
          <w:b/>
          <w:sz w:val="28"/>
          <w:szCs w:val="28"/>
        </w:rPr>
        <w:t xml:space="preserve">ТАЛДОМСКОГО ГОРОДСКОГО ОКРУГА </w:t>
      </w:r>
    </w:p>
    <w:p w:rsidR="004B6082" w:rsidRPr="005E7767" w:rsidRDefault="004B6082" w:rsidP="004B6082">
      <w:pPr>
        <w:tabs>
          <w:tab w:val="left" w:pos="5387"/>
          <w:tab w:val="left" w:pos="5529"/>
        </w:tabs>
        <w:jc w:val="center"/>
        <w:rPr>
          <w:b/>
          <w:sz w:val="28"/>
          <w:szCs w:val="28"/>
        </w:rPr>
      </w:pPr>
      <w:r w:rsidRPr="005E7767">
        <w:rPr>
          <w:b/>
          <w:sz w:val="28"/>
          <w:szCs w:val="28"/>
        </w:rPr>
        <w:t>МОСКОВСКОЙ ОБЛАСТИ</w:t>
      </w:r>
    </w:p>
    <w:p w:rsidR="004B6082" w:rsidRPr="005E7767" w:rsidRDefault="004B6082" w:rsidP="004B6082">
      <w:pPr>
        <w:tabs>
          <w:tab w:val="left" w:pos="5387"/>
          <w:tab w:val="left" w:pos="5529"/>
        </w:tabs>
        <w:ind w:firstLine="5387"/>
        <w:jc w:val="both"/>
        <w:rPr>
          <w:sz w:val="28"/>
          <w:szCs w:val="28"/>
        </w:rPr>
      </w:pPr>
    </w:p>
    <w:p w:rsidR="004B6082" w:rsidRPr="005E7767" w:rsidRDefault="004B6082" w:rsidP="004B6082">
      <w:pPr>
        <w:tabs>
          <w:tab w:val="left" w:pos="5387"/>
          <w:tab w:val="left" w:pos="5529"/>
        </w:tabs>
        <w:ind w:firstLine="5387"/>
        <w:jc w:val="both"/>
        <w:rPr>
          <w:sz w:val="28"/>
          <w:szCs w:val="28"/>
        </w:rPr>
      </w:pPr>
    </w:p>
    <w:p w:rsidR="004B6082" w:rsidRPr="005E7767" w:rsidRDefault="004B6082" w:rsidP="004B6082">
      <w:pPr>
        <w:tabs>
          <w:tab w:val="left" w:pos="5387"/>
          <w:tab w:val="left" w:pos="5529"/>
        </w:tabs>
        <w:jc w:val="center"/>
        <w:rPr>
          <w:b/>
        </w:rPr>
      </w:pPr>
      <w:r w:rsidRPr="005E7767">
        <w:rPr>
          <w:b/>
          <w:sz w:val="36"/>
          <w:szCs w:val="36"/>
        </w:rPr>
        <w:t>СТАНДАРТ ВНЕШНЕГО МУНИЦИПАЛЬНОГО ФИНАНСОВОГО КОНТРОЛЯ</w:t>
      </w:r>
      <w:r w:rsidRPr="005E7767">
        <w:rPr>
          <w:b/>
        </w:rPr>
        <w:t xml:space="preserve"> </w:t>
      </w:r>
    </w:p>
    <w:p w:rsidR="004B6082" w:rsidRPr="005E7767" w:rsidRDefault="004B6082" w:rsidP="004B6082">
      <w:pPr>
        <w:tabs>
          <w:tab w:val="left" w:pos="5387"/>
          <w:tab w:val="left" w:pos="5529"/>
        </w:tabs>
        <w:jc w:val="center"/>
        <w:rPr>
          <w:b/>
        </w:rPr>
      </w:pPr>
    </w:p>
    <w:p w:rsidR="004B6082" w:rsidRPr="005E7767" w:rsidRDefault="004B6082" w:rsidP="004B6082">
      <w:pPr>
        <w:tabs>
          <w:tab w:val="left" w:pos="5387"/>
          <w:tab w:val="left" w:pos="5529"/>
        </w:tabs>
        <w:jc w:val="center"/>
        <w:rPr>
          <w:b/>
        </w:rPr>
      </w:pPr>
    </w:p>
    <w:p w:rsidR="004B6082" w:rsidRPr="005E7767" w:rsidRDefault="004B6082" w:rsidP="004B6082">
      <w:pPr>
        <w:tabs>
          <w:tab w:val="left" w:pos="5387"/>
          <w:tab w:val="left" w:pos="5529"/>
        </w:tabs>
        <w:ind w:firstLine="5387"/>
        <w:jc w:val="both"/>
        <w:rPr>
          <w:sz w:val="28"/>
          <w:szCs w:val="28"/>
        </w:rPr>
      </w:pPr>
    </w:p>
    <w:p w:rsidR="004B6082" w:rsidRPr="005E7767" w:rsidRDefault="004B6082" w:rsidP="004B6082">
      <w:pPr>
        <w:tabs>
          <w:tab w:val="left" w:pos="5387"/>
          <w:tab w:val="left" w:pos="552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СВМФК-15</w:t>
      </w:r>
    </w:p>
    <w:p w:rsidR="00434AE0" w:rsidRDefault="00434AE0" w:rsidP="00F96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/>
      </w:pPr>
    </w:p>
    <w:p w:rsidR="004B6082" w:rsidRDefault="004B6082" w:rsidP="00735888">
      <w:pPr>
        <w:suppressAutoHyphens w:val="0"/>
        <w:spacing w:line="276" w:lineRule="auto"/>
        <w:jc w:val="center"/>
        <w:rPr>
          <w:b/>
          <w:bCs/>
          <w:lang w:eastAsia="en-US"/>
        </w:rPr>
      </w:pPr>
    </w:p>
    <w:p w:rsidR="00735888" w:rsidRDefault="004B6082" w:rsidP="00735888">
      <w:pPr>
        <w:suppressAutoHyphens w:val="0"/>
        <w:spacing w:line="276" w:lineRule="auto"/>
        <w:jc w:val="center"/>
        <w:rPr>
          <w:b/>
          <w:bCs/>
          <w:sz w:val="44"/>
          <w:szCs w:val="44"/>
          <w:lang w:eastAsia="en-US"/>
        </w:rPr>
      </w:pPr>
      <w:r>
        <w:rPr>
          <w:b/>
          <w:bCs/>
          <w:sz w:val="44"/>
          <w:szCs w:val="44"/>
          <w:lang w:eastAsia="en-US"/>
        </w:rPr>
        <w:t xml:space="preserve">«Проведение </w:t>
      </w:r>
      <w:r w:rsidR="00735888" w:rsidRPr="004B6082">
        <w:rPr>
          <w:b/>
          <w:bCs/>
          <w:sz w:val="44"/>
          <w:szCs w:val="44"/>
          <w:lang w:eastAsia="en-US"/>
        </w:rPr>
        <w:t xml:space="preserve">аудита в сфере закупок товаров, работ, услуг для обеспечения муниципальных нужд»  </w:t>
      </w:r>
    </w:p>
    <w:p w:rsidR="00786EF8" w:rsidRPr="00D04AC3" w:rsidRDefault="00D04AC3" w:rsidP="00A12ED8">
      <w:pPr>
        <w:jc w:val="center"/>
        <w:rPr>
          <w:bCs/>
          <w:iCs/>
          <w:sz w:val="32"/>
          <w:szCs w:val="32"/>
        </w:rPr>
      </w:pPr>
      <w:bookmarkStart w:id="0" w:name="_GoBack"/>
      <w:r w:rsidRPr="00D04AC3">
        <w:rPr>
          <w:bCs/>
          <w:iCs/>
          <w:sz w:val="32"/>
          <w:szCs w:val="32"/>
        </w:rPr>
        <w:t>(Начало действия 01.02.2019)</w:t>
      </w:r>
    </w:p>
    <w:bookmarkEnd w:id="0"/>
    <w:p w:rsidR="00786EF8" w:rsidRDefault="00786EF8" w:rsidP="00A12ED8">
      <w:pPr>
        <w:jc w:val="center"/>
        <w:rPr>
          <w:bCs/>
          <w:i/>
          <w:sz w:val="32"/>
          <w:szCs w:val="32"/>
        </w:rPr>
      </w:pPr>
    </w:p>
    <w:p w:rsidR="00786EF8" w:rsidRDefault="00786EF8" w:rsidP="00A12ED8">
      <w:pPr>
        <w:jc w:val="center"/>
        <w:rPr>
          <w:bCs/>
          <w:i/>
          <w:sz w:val="32"/>
          <w:szCs w:val="32"/>
        </w:rPr>
      </w:pPr>
    </w:p>
    <w:p w:rsidR="00786EF8" w:rsidRDefault="00786EF8" w:rsidP="00A12ED8">
      <w:pPr>
        <w:jc w:val="center"/>
        <w:rPr>
          <w:bCs/>
          <w:i/>
          <w:sz w:val="32"/>
          <w:szCs w:val="32"/>
        </w:rPr>
      </w:pPr>
    </w:p>
    <w:p w:rsidR="00A12ED8" w:rsidRPr="002241E1" w:rsidRDefault="00786EF8" w:rsidP="00786EF8">
      <w:pPr>
        <w:jc w:val="center"/>
        <w:rPr>
          <w:i/>
          <w:sz w:val="32"/>
          <w:szCs w:val="32"/>
        </w:rPr>
      </w:pPr>
      <w:r w:rsidRPr="00291D45">
        <w:rPr>
          <w:bCs/>
          <w:i/>
          <w:sz w:val="32"/>
          <w:szCs w:val="32"/>
        </w:rPr>
        <w:t xml:space="preserve"> </w:t>
      </w:r>
    </w:p>
    <w:p w:rsidR="00A12ED8" w:rsidRPr="002241E1" w:rsidRDefault="00A12ED8" w:rsidP="00A12ED8">
      <w:pPr>
        <w:jc w:val="center"/>
        <w:rPr>
          <w:sz w:val="32"/>
          <w:szCs w:val="32"/>
        </w:rPr>
      </w:pPr>
    </w:p>
    <w:p w:rsidR="00A12ED8" w:rsidRDefault="00A12ED8" w:rsidP="004B6082">
      <w:pPr>
        <w:rPr>
          <w:sz w:val="36"/>
          <w:szCs w:val="36"/>
        </w:rPr>
      </w:pPr>
    </w:p>
    <w:p w:rsidR="00A12ED8" w:rsidRDefault="00A12ED8" w:rsidP="00A12ED8">
      <w:pPr>
        <w:jc w:val="center"/>
        <w:rPr>
          <w:sz w:val="36"/>
          <w:szCs w:val="36"/>
        </w:rPr>
      </w:pPr>
    </w:p>
    <w:p w:rsidR="00A12ED8" w:rsidRDefault="00A12ED8" w:rsidP="00A12ED8">
      <w:pPr>
        <w:jc w:val="center"/>
        <w:rPr>
          <w:sz w:val="36"/>
          <w:szCs w:val="36"/>
        </w:rPr>
      </w:pPr>
    </w:p>
    <w:p w:rsidR="00E36EED" w:rsidRDefault="00E36EED" w:rsidP="00A12ED8">
      <w:pPr>
        <w:jc w:val="center"/>
      </w:pPr>
    </w:p>
    <w:p w:rsidR="00E36EED" w:rsidRDefault="00E36EED" w:rsidP="00A12ED8">
      <w:pPr>
        <w:jc w:val="center"/>
      </w:pPr>
    </w:p>
    <w:p w:rsidR="00E36EED" w:rsidRDefault="00E36EED" w:rsidP="00A12ED8">
      <w:pPr>
        <w:jc w:val="center"/>
      </w:pPr>
    </w:p>
    <w:p w:rsidR="00E36EED" w:rsidRDefault="00E36EED" w:rsidP="00A12ED8">
      <w:pPr>
        <w:jc w:val="center"/>
      </w:pPr>
    </w:p>
    <w:p w:rsidR="00E36EED" w:rsidRDefault="00E36EED" w:rsidP="00A12ED8">
      <w:pPr>
        <w:jc w:val="center"/>
      </w:pPr>
    </w:p>
    <w:p w:rsidR="00E36EED" w:rsidRDefault="00E36EED" w:rsidP="00A12ED8">
      <w:pPr>
        <w:jc w:val="center"/>
      </w:pPr>
    </w:p>
    <w:p w:rsidR="00C50EBA" w:rsidRDefault="00C50EBA" w:rsidP="00A12ED8">
      <w:pPr>
        <w:jc w:val="center"/>
      </w:pPr>
    </w:p>
    <w:p w:rsidR="00C50EBA" w:rsidRDefault="00C50EBA" w:rsidP="00A12ED8">
      <w:pPr>
        <w:jc w:val="center"/>
      </w:pPr>
    </w:p>
    <w:p w:rsidR="008058F7" w:rsidRDefault="008058F7" w:rsidP="00A12ED8">
      <w:pPr>
        <w:jc w:val="center"/>
      </w:pPr>
    </w:p>
    <w:p w:rsidR="00A12ED8" w:rsidRPr="004B6082" w:rsidRDefault="00A12ED8" w:rsidP="00A12ED8">
      <w:pPr>
        <w:jc w:val="center"/>
        <w:rPr>
          <w:b/>
        </w:rPr>
      </w:pPr>
      <w:r w:rsidRPr="004B6082">
        <w:rPr>
          <w:b/>
        </w:rPr>
        <w:t>201</w:t>
      </w:r>
      <w:r w:rsidR="004B6082" w:rsidRPr="004B6082">
        <w:rPr>
          <w:b/>
        </w:rPr>
        <w:t>9</w:t>
      </w:r>
      <w:r w:rsidRPr="004B6082">
        <w:rPr>
          <w:b/>
        </w:rPr>
        <w:t xml:space="preserve"> год</w:t>
      </w:r>
    </w:p>
    <w:p w:rsidR="00A12ED8" w:rsidRDefault="00A12ED8" w:rsidP="00A12ED8">
      <w:pPr>
        <w:jc w:val="center"/>
      </w:pPr>
    </w:p>
    <w:p w:rsidR="00A12ED8" w:rsidRDefault="00A12ED8" w:rsidP="00A12ED8"/>
    <w:p w:rsidR="00A12ED8" w:rsidRPr="00A52D8D" w:rsidRDefault="00A12ED8" w:rsidP="00A12ED8">
      <w:pPr>
        <w:jc w:val="center"/>
      </w:pPr>
    </w:p>
    <w:tbl>
      <w:tblPr>
        <w:tblW w:w="1053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411"/>
        <w:gridCol w:w="8080"/>
        <w:gridCol w:w="43"/>
      </w:tblGrid>
      <w:tr w:rsidR="007319C2" w:rsidRPr="0090377A" w:rsidTr="00B623CA">
        <w:trPr>
          <w:gridAfter w:val="1"/>
          <w:wAfter w:w="43" w:type="dxa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9C2" w:rsidRPr="0090377A" w:rsidRDefault="007319C2" w:rsidP="0090377A">
            <w:pPr>
              <w:spacing w:line="276" w:lineRule="auto"/>
              <w:jc w:val="center"/>
              <w:rPr>
                <w:b/>
                <w:spacing w:val="-1"/>
              </w:rPr>
            </w:pPr>
          </w:p>
          <w:p w:rsidR="007319C2" w:rsidRPr="0090377A" w:rsidRDefault="00C50EBA" w:rsidP="0090377A">
            <w:pPr>
              <w:spacing w:line="276" w:lineRule="auto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      </w:t>
            </w:r>
            <w:r w:rsidR="007319C2" w:rsidRPr="0090377A">
              <w:rPr>
                <w:b/>
                <w:spacing w:val="-1"/>
              </w:rPr>
              <w:t>Содержание</w:t>
            </w:r>
          </w:p>
          <w:p w:rsidR="007319C2" w:rsidRPr="0090377A" w:rsidRDefault="007319C2" w:rsidP="0090377A">
            <w:pPr>
              <w:spacing w:line="276" w:lineRule="auto"/>
              <w:jc w:val="center"/>
              <w:rPr>
                <w:b/>
                <w:spacing w:val="-1"/>
              </w:rPr>
            </w:pPr>
          </w:p>
        </w:tc>
      </w:tr>
      <w:tr w:rsidR="007319C2" w:rsidRPr="0090377A" w:rsidTr="00B623CA">
        <w:trPr>
          <w:gridAfter w:val="1"/>
          <w:wAfter w:w="43" w:type="dxa"/>
          <w:trHeight w:val="2977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3CA" w:rsidRDefault="00B623CA" w:rsidP="00B623CA"/>
          <w:p w:rsidR="00B623CA" w:rsidRPr="00B623CA" w:rsidRDefault="00B623CA" w:rsidP="00B623CA">
            <w:pPr>
              <w:tabs>
                <w:tab w:val="left" w:pos="351"/>
                <w:tab w:val="left" w:pos="9557"/>
              </w:tabs>
              <w:spacing w:line="276" w:lineRule="auto"/>
            </w:pPr>
            <w:r w:rsidRPr="00B623CA">
              <w:t>1.</w:t>
            </w:r>
            <w:r w:rsidRPr="00B623CA">
              <w:tab/>
              <w:t>Общие положения</w:t>
            </w:r>
            <w:r w:rsidRPr="00B623CA">
              <w:tab/>
              <w:t>3</w:t>
            </w:r>
          </w:p>
          <w:p w:rsidR="00B623CA" w:rsidRPr="00B623CA" w:rsidRDefault="00B623CA" w:rsidP="00B623CA">
            <w:pPr>
              <w:tabs>
                <w:tab w:val="left" w:pos="380"/>
                <w:tab w:val="left" w:pos="9557"/>
              </w:tabs>
              <w:spacing w:line="276" w:lineRule="auto"/>
            </w:pPr>
            <w:r w:rsidRPr="00B623CA">
              <w:t>2.</w:t>
            </w:r>
            <w:r w:rsidRPr="00B623CA">
              <w:tab/>
              <w:t>Цель и задачи аудита в сфере закупок</w:t>
            </w:r>
            <w:r w:rsidRPr="00B623CA">
              <w:tab/>
            </w:r>
            <w:r w:rsidR="00CB6457">
              <w:t>3</w:t>
            </w:r>
          </w:p>
          <w:p w:rsidR="00B623CA" w:rsidRPr="00B623CA" w:rsidRDefault="00B623CA" w:rsidP="00B623CA">
            <w:pPr>
              <w:tabs>
                <w:tab w:val="left" w:pos="380"/>
                <w:tab w:val="left" w:pos="9557"/>
              </w:tabs>
              <w:spacing w:line="276" w:lineRule="auto"/>
            </w:pPr>
            <w:r w:rsidRPr="00B623CA">
              <w:rPr>
                <w:bCs/>
              </w:rPr>
              <w:t>3.</w:t>
            </w:r>
            <w:r w:rsidRPr="00B623CA">
              <w:rPr>
                <w:bCs/>
              </w:rPr>
              <w:tab/>
              <w:t>Предмет и объекты аудита в сфере закупок</w:t>
            </w:r>
            <w:r w:rsidRPr="00B623CA">
              <w:rPr>
                <w:bCs/>
              </w:rPr>
              <w:tab/>
            </w:r>
            <w:r w:rsidR="00CB6457">
              <w:rPr>
                <w:bCs/>
              </w:rPr>
              <w:t>4</w:t>
            </w:r>
          </w:p>
          <w:p w:rsidR="00B623CA" w:rsidRPr="00B623CA" w:rsidRDefault="00B623CA" w:rsidP="00B623CA">
            <w:pPr>
              <w:tabs>
                <w:tab w:val="left" w:pos="387"/>
              </w:tabs>
              <w:spacing w:line="276" w:lineRule="auto"/>
            </w:pPr>
            <w:r w:rsidRPr="00B623CA">
              <w:t>4.</w:t>
            </w:r>
            <w:r w:rsidRPr="00B623CA">
              <w:tab/>
              <w:t>Информационная и правовая основы проведения аудита в сфере</w:t>
            </w:r>
          </w:p>
          <w:p w:rsidR="00B623CA" w:rsidRPr="00B623CA" w:rsidRDefault="00395A3D" w:rsidP="00B623CA">
            <w:pPr>
              <w:tabs>
                <w:tab w:val="right" w:pos="9815"/>
              </w:tabs>
              <w:spacing w:line="276" w:lineRule="auto"/>
            </w:pPr>
            <w:r>
              <w:t xml:space="preserve">закупок                                                                                                                                                  </w:t>
            </w:r>
            <w:r w:rsidR="00CC65E3">
              <w:t>4</w:t>
            </w:r>
          </w:p>
          <w:p w:rsidR="00B623CA" w:rsidRPr="00B623CA" w:rsidRDefault="00B623CA" w:rsidP="00B623CA">
            <w:pPr>
              <w:tabs>
                <w:tab w:val="left" w:pos="387"/>
                <w:tab w:val="right" w:pos="9815"/>
              </w:tabs>
              <w:spacing w:line="276" w:lineRule="auto"/>
            </w:pPr>
            <w:r w:rsidRPr="00B623CA">
              <w:t>5.</w:t>
            </w:r>
            <w:r w:rsidRPr="00B623CA">
              <w:tab/>
              <w:t>Порядок пр</w:t>
            </w:r>
            <w:r w:rsidR="00595736">
              <w:t>оведения аудита в сфере закупок                                                                             6</w:t>
            </w:r>
          </w:p>
          <w:p w:rsidR="00B623CA" w:rsidRPr="00B623CA" w:rsidRDefault="00B623CA" w:rsidP="00B623CA">
            <w:pPr>
              <w:tabs>
                <w:tab w:val="left" w:pos="380"/>
              </w:tabs>
              <w:spacing w:line="276" w:lineRule="auto"/>
            </w:pPr>
            <w:r w:rsidRPr="00B623CA">
              <w:t>6.</w:t>
            </w:r>
            <w:r w:rsidRPr="00B623CA">
              <w:tab/>
              <w:t>Подготовка к проведению аудита в сфере закупок (подготовительный</w:t>
            </w:r>
          </w:p>
          <w:p w:rsidR="00B623CA" w:rsidRPr="00B623CA" w:rsidRDefault="00595736" w:rsidP="00B623CA">
            <w:pPr>
              <w:tabs>
                <w:tab w:val="right" w:pos="9815"/>
              </w:tabs>
              <w:spacing w:line="276" w:lineRule="auto"/>
            </w:pPr>
            <w:r>
              <w:t>этап)                                                                                                                                                       7</w:t>
            </w:r>
          </w:p>
          <w:p w:rsidR="00B623CA" w:rsidRPr="00B623CA" w:rsidRDefault="00B623CA" w:rsidP="00B623CA">
            <w:pPr>
              <w:tabs>
                <w:tab w:val="left" w:pos="380"/>
                <w:tab w:val="right" w:pos="9815"/>
              </w:tabs>
              <w:spacing w:line="276" w:lineRule="auto"/>
            </w:pPr>
            <w:r w:rsidRPr="00B623CA">
              <w:t>7.</w:t>
            </w:r>
            <w:r w:rsidRPr="00B623CA">
              <w:tab/>
              <w:t xml:space="preserve">Проведение аудита </w:t>
            </w:r>
            <w:r w:rsidR="00595736">
              <w:t>в сфере закупок (основной этап)                                                                7</w:t>
            </w:r>
          </w:p>
          <w:p w:rsidR="00B623CA" w:rsidRPr="00B623CA" w:rsidRDefault="00B623CA" w:rsidP="00B623CA">
            <w:pPr>
              <w:tabs>
                <w:tab w:val="left" w:pos="380"/>
              </w:tabs>
              <w:spacing w:line="276" w:lineRule="auto"/>
            </w:pPr>
            <w:r w:rsidRPr="00B623CA">
              <w:t>8.</w:t>
            </w:r>
            <w:r w:rsidRPr="00B623CA">
              <w:tab/>
              <w:t>Оформление результатов аудита в сфере закупок (заключительный</w:t>
            </w:r>
          </w:p>
          <w:p w:rsidR="00B623CA" w:rsidRPr="00B623CA" w:rsidRDefault="00595736" w:rsidP="00B623CA">
            <w:pPr>
              <w:tabs>
                <w:tab w:val="right" w:pos="9815"/>
              </w:tabs>
              <w:spacing w:line="276" w:lineRule="auto"/>
            </w:pPr>
            <w:r>
              <w:t>этап)                                                                                                                                                       9</w:t>
            </w:r>
          </w:p>
          <w:p w:rsidR="00C50EBA" w:rsidRPr="00B623CA" w:rsidRDefault="00B623CA" w:rsidP="00C50EBA">
            <w:pPr>
              <w:tabs>
                <w:tab w:val="left" w:pos="492"/>
              </w:tabs>
              <w:spacing w:line="276" w:lineRule="auto"/>
            </w:pPr>
            <w:r w:rsidRPr="00B623CA">
              <w:t>9.</w:t>
            </w:r>
            <w:r w:rsidRPr="00B623CA">
              <w:tab/>
            </w:r>
            <w:r w:rsidR="00C50EBA" w:rsidRPr="00B623CA">
              <w:t>Формирование и размещение обобщенной информации о результатах</w:t>
            </w:r>
          </w:p>
          <w:p w:rsidR="00B623CA" w:rsidRPr="00B623CA" w:rsidRDefault="00C50EBA" w:rsidP="00C50EBA">
            <w:pPr>
              <w:tabs>
                <w:tab w:val="left" w:pos="384"/>
                <w:tab w:val="right" w:pos="9815"/>
              </w:tabs>
              <w:spacing w:line="276" w:lineRule="auto"/>
            </w:pPr>
            <w:r w:rsidRPr="00B623CA">
              <w:t>аудита в сфере закупок в единой информационной системе в сфере закупок</w:t>
            </w:r>
            <w:r w:rsidR="00B623CA" w:rsidRPr="00B623CA">
              <w:tab/>
              <w:t>1</w:t>
            </w:r>
            <w:r w:rsidR="00595736">
              <w:t>0</w:t>
            </w:r>
          </w:p>
          <w:p w:rsidR="00B623CA" w:rsidRPr="00B623CA" w:rsidRDefault="00B623CA" w:rsidP="00B623CA">
            <w:pPr>
              <w:tabs>
                <w:tab w:val="right" w:pos="9397"/>
              </w:tabs>
              <w:spacing w:line="276" w:lineRule="auto"/>
            </w:pPr>
            <w:r w:rsidRPr="00B623CA">
              <w:tab/>
            </w:r>
          </w:p>
          <w:p w:rsidR="007319C2" w:rsidRPr="0090377A" w:rsidRDefault="007319C2" w:rsidP="008F089E">
            <w:pPr>
              <w:spacing w:line="276" w:lineRule="auto"/>
              <w:ind w:left="176"/>
              <w:rPr>
                <w:b/>
                <w:spacing w:val="-1"/>
              </w:rPr>
            </w:pPr>
          </w:p>
        </w:tc>
      </w:tr>
      <w:tr w:rsidR="007319C2" w:rsidRPr="00424E5E" w:rsidTr="008058F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2411" w:type="dxa"/>
            <w:tcMar>
              <w:left w:w="0" w:type="dxa"/>
              <w:right w:w="57" w:type="dxa"/>
            </w:tcMar>
          </w:tcPr>
          <w:p w:rsidR="007319C2" w:rsidRPr="0090377A" w:rsidRDefault="007319C2" w:rsidP="0090377A">
            <w:pPr>
              <w:widowControl w:val="0"/>
              <w:spacing w:line="276" w:lineRule="auto"/>
              <w:rPr>
                <w:snapToGrid w:val="0"/>
              </w:rPr>
            </w:pPr>
            <w:r w:rsidRPr="0090377A">
              <w:rPr>
                <w:snapToGrid w:val="0"/>
              </w:rPr>
              <w:t>Приложение № 1</w:t>
            </w:r>
          </w:p>
        </w:tc>
        <w:tc>
          <w:tcPr>
            <w:tcW w:w="8123" w:type="dxa"/>
            <w:gridSpan w:val="2"/>
            <w:tcBorders>
              <w:left w:val="nil"/>
            </w:tcBorders>
          </w:tcPr>
          <w:p w:rsidR="007319C2" w:rsidRPr="0090377A" w:rsidRDefault="00B623CA" w:rsidP="0090377A">
            <w:pPr>
              <w:widowControl w:val="0"/>
              <w:spacing w:line="276" w:lineRule="auto"/>
            </w:pPr>
            <w:r w:rsidRPr="00B623CA">
              <w:t>Типовая программа проведения аудита в сфере закупок</w:t>
            </w:r>
          </w:p>
        </w:tc>
      </w:tr>
    </w:tbl>
    <w:p w:rsidR="007319C2" w:rsidRDefault="007319C2" w:rsidP="00A12ED8">
      <w:pPr>
        <w:jc w:val="center"/>
        <w:rPr>
          <w:b/>
          <w:sz w:val="36"/>
          <w:szCs w:val="36"/>
        </w:rPr>
      </w:pPr>
    </w:p>
    <w:p w:rsidR="007319C2" w:rsidRDefault="007319C2" w:rsidP="00A12ED8">
      <w:pPr>
        <w:jc w:val="center"/>
        <w:rPr>
          <w:b/>
          <w:sz w:val="36"/>
          <w:szCs w:val="36"/>
        </w:rPr>
      </w:pPr>
    </w:p>
    <w:p w:rsidR="007319C2" w:rsidRDefault="007319C2" w:rsidP="0090377A">
      <w:pPr>
        <w:spacing w:line="276" w:lineRule="auto"/>
        <w:jc w:val="center"/>
        <w:rPr>
          <w:b/>
          <w:sz w:val="36"/>
          <w:szCs w:val="36"/>
        </w:rPr>
      </w:pPr>
    </w:p>
    <w:p w:rsidR="00A12ED8" w:rsidRPr="00A83885" w:rsidRDefault="00A12ED8" w:rsidP="0090377A">
      <w:pPr>
        <w:spacing w:line="276" w:lineRule="auto"/>
        <w:jc w:val="center"/>
        <w:rPr>
          <w:sz w:val="28"/>
          <w:szCs w:val="28"/>
        </w:rPr>
      </w:pPr>
    </w:p>
    <w:p w:rsidR="00A12ED8" w:rsidRPr="0090377A" w:rsidRDefault="00A12ED8" w:rsidP="00C50EBA">
      <w:pPr>
        <w:spacing w:line="276" w:lineRule="auto"/>
        <w:jc w:val="center"/>
      </w:pPr>
      <w:r>
        <w:rPr>
          <w:sz w:val="36"/>
          <w:szCs w:val="36"/>
        </w:rPr>
        <w:br w:type="page"/>
      </w:r>
      <w:r w:rsidRPr="0090377A">
        <w:rPr>
          <w:b/>
          <w:bCs/>
        </w:rPr>
        <w:lastRenderedPageBreak/>
        <w:t>1. Общие положения</w:t>
      </w:r>
    </w:p>
    <w:p w:rsidR="00DE06D8" w:rsidRPr="0090377A" w:rsidRDefault="00E36EED" w:rsidP="00C50EBA">
      <w:pPr>
        <w:spacing w:line="276" w:lineRule="auto"/>
        <w:ind w:firstLine="709"/>
        <w:jc w:val="both"/>
      </w:pPr>
      <w:r w:rsidRPr="0090377A">
        <w:t xml:space="preserve">1.1. Стандарт внешнего муниципального финансового контроля </w:t>
      </w:r>
      <w:r w:rsidR="00425491" w:rsidRPr="0090377A">
        <w:rPr>
          <w:bCs/>
        </w:rPr>
        <w:t xml:space="preserve">«Проведение  аудита в сфере закупок товаров, работ, услуг для обеспечения муниципальных нужд» </w:t>
      </w:r>
      <w:r w:rsidRPr="0090377A">
        <w:t xml:space="preserve"> (далее – Стандарт) </w:t>
      </w:r>
      <w:r w:rsidR="00DE06D8">
        <w:t>–</w:t>
      </w:r>
      <w:r w:rsidRPr="0090377A">
        <w:t xml:space="preserve"> </w:t>
      </w:r>
      <w:r w:rsidR="00DE06D8">
        <w:t xml:space="preserve">является специализированным стандартом и предназначен для методологического обеспечения реализации полномочий  </w:t>
      </w:r>
      <w:r w:rsidR="00DE06D8" w:rsidRPr="00C269B4">
        <w:t>Контрольно-счетной палат</w:t>
      </w:r>
      <w:r w:rsidR="00DE06D8">
        <w:t>ы</w:t>
      </w:r>
      <w:r w:rsidR="00DE06D8" w:rsidRPr="00C269B4">
        <w:t xml:space="preserve"> </w:t>
      </w:r>
      <w:r w:rsidR="004B6082">
        <w:t xml:space="preserve">Талдомского </w:t>
      </w:r>
      <w:r w:rsidR="00DE06D8" w:rsidRPr="00C269B4">
        <w:t>городского округа Московской области (далее - Контрольно-счетная палата)</w:t>
      </w:r>
      <w:r w:rsidR="00DE06D8">
        <w:t xml:space="preserve"> по осуществлению </w:t>
      </w:r>
      <w:r w:rsidR="00DE06D8" w:rsidRPr="0090377A">
        <w:t>аудита в сфере закупок товаров, работ, услуг</w:t>
      </w:r>
      <w:r w:rsidR="00DE06D8">
        <w:t xml:space="preserve"> </w:t>
      </w:r>
      <w:r w:rsidR="00DE06D8" w:rsidRPr="0090377A">
        <w:t>для обеспечения муниципальных нужд</w:t>
      </w:r>
      <w:r w:rsidR="00DE06D8">
        <w:t xml:space="preserve"> </w:t>
      </w:r>
      <w:r w:rsidR="004B6082">
        <w:t xml:space="preserve">Талдомского городского округа </w:t>
      </w:r>
      <w:r w:rsidR="00DE06D8">
        <w:t xml:space="preserve"> Московской области (далее </w:t>
      </w:r>
      <w:r w:rsidR="004B6082">
        <w:t>–</w:t>
      </w:r>
      <w:r w:rsidR="00DE06D8">
        <w:t xml:space="preserve"> </w:t>
      </w:r>
      <w:r w:rsidR="004B6082">
        <w:t>Талдомский городской округ</w:t>
      </w:r>
      <w:r w:rsidR="00DE06D8">
        <w:t xml:space="preserve">) в соответствии </w:t>
      </w:r>
      <w:r w:rsidR="00DE06D8" w:rsidRPr="00C269B4">
        <w:t xml:space="preserve"> </w:t>
      </w:r>
      <w:r w:rsidR="00DE06D8">
        <w:t xml:space="preserve">со </w:t>
      </w:r>
      <w:r w:rsidR="00DE06D8" w:rsidRPr="0090377A">
        <w:t>стать</w:t>
      </w:r>
      <w:r w:rsidR="00DE06D8">
        <w:t>ей</w:t>
      </w:r>
      <w:r w:rsidR="00DE06D8" w:rsidRPr="0090377A">
        <w:t xml:space="preserve"> 98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нужд"</w:t>
      </w:r>
      <w:r w:rsidR="005F3CDA">
        <w:t xml:space="preserve"> (далее - </w:t>
      </w:r>
      <w:r w:rsidR="005F3CDA" w:rsidRPr="0090377A">
        <w:t>Федеральн</w:t>
      </w:r>
      <w:r w:rsidR="005F3CDA">
        <w:t>ый</w:t>
      </w:r>
      <w:r w:rsidR="005F3CDA" w:rsidRPr="0090377A">
        <w:t xml:space="preserve"> закон</w:t>
      </w:r>
      <w:r w:rsidR="005F3CDA">
        <w:t xml:space="preserve"> о контрактной системе)</w:t>
      </w:r>
      <w:r w:rsidR="00DE06D8" w:rsidRPr="0090377A">
        <w:t xml:space="preserve">. </w:t>
      </w:r>
    </w:p>
    <w:p w:rsidR="005F3CDA" w:rsidRDefault="005F3CDA" w:rsidP="00C50EBA">
      <w:pPr>
        <w:spacing w:line="276" w:lineRule="auto"/>
        <w:ind w:firstLine="709"/>
        <w:jc w:val="both"/>
        <w:rPr>
          <w:spacing w:val="1"/>
        </w:rPr>
      </w:pPr>
      <w:r w:rsidRPr="0090377A">
        <w:t>1.</w:t>
      </w:r>
      <w:r>
        <w:t>2</w:t>
      </w:r>
      <w:r w:rsidRPr="0090377A">
        <w:rPr>
          <w:shd w:val="clear" w:color="auto" w:fill="FFFFFF"/>
        </w:rPr>
        <w:t xml:space="preserve">. </w:t>
      </w:r>
      <w:r w:rsidRPr="0090377A">
        <w:t xml:space="preserve">Стандарт 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C269B4">
        <w:t>Положени</w:t>
      </w:r>
      <w:r>
        <w:t>ем</w:t>
      </w:r>
      <w:r w:rsidRPr="00C269B4">
        <w:t xml:space="preserve"> о Контрольно-счетной палате</w:t>
      </w:r>
      <w:r w:rsidR="004B6082">
        <w:t xml:space="preserve"> Талдомского</w:t>
      </w:r>
      <w:r w:rsidRPr="00C269B4">
        <w:t xml:space="preserve"> городского округа Московской области (далее - Контрольно-счетная палата), Общи</w:t>
      </w:r>
      <w:r>
        <w:t>ми</w:t>
      </w:r>
      <w:r w:rsidRPr="00C269B4">
        <w:t xml:space="preserve"> требовани</w:t>
      </w:r>
      <w:r>
        <w:t>ями</w:t>
      </w:r>
      <w:r w:rsidRPr="00C269B4">
        <w:t xml:space="preserve">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17 октября 2014 года № 47 К (993)</w:t>
      </w:r>
      <w:r w:rsidR="006F7268">
        <w:t>)</w:t>
      </w:r>
      <w:r w:rsidRPr="00C269B4">
        <w:t>, локальны</w:t>
      </w:r>
      <w:r>
        <w:t>ми</w:t>
      </w:r>
      <w:r w:rsidRPr="00C269B4">
        <w:t xml:space="preserve"> правовы</w:t>
      </w:r>
      <w:r>
        <w:t>ми</w:t>
      </w:r>
      <w:r w:rsidRPr="00C269B4">
        <w:t xml:space="preserve"> акт</w:t>
      </w:r>
      <w:r>
        <w:t>ами</w:t>
      </w:r>
      <w:r w:rsidRPr="00C269B4">
        <w:t xml:space="preserve"> Контрольно-счетной палаты.  </w:t>
      </w:r>
    </w:p>
    <w:p w:rsidR="005F3CDA" w:rsidRDefault="005F3CDA" w:rsidP="00C50EBA">
      <w:pPr>
        <w:spacing w:line="276" w:lineRule="auto"/>
        <w:ind w:firstLine="709"/>
        <w:jc w:val="both"/>
      </w:pPr>
      <w:r>
        <w:t xml:space="preserve">1.3. Стандарт определяет требования, правила и процедуры осуществления </w:t>
      </w:r>
      <w:r w:rsidRPr="00C269B4">
        <w:t>Контрольно-счетной палат</w:t>
      </w:r>
      <w:r>
        <w:t xml:space="preserve">ой </w:t>
      </w:r>
      <w:r w:rsidRPr="0090377A">
        <w:rPr>
          <w:bCs/>
        </w:rPr>
        <w:t>аудита в сфере закупок товаров, работ, услуг</w:t>
      </w:r>
      <w:r>
        <w:rPr>
          <w:bCs/>
        </w:rPr>
        <w:t xml:space="preserve">, который в соответствии с </w:t>
      </w:r>
      <w:r w:rsidRPr="0090377A">
        <w:rPr>
          <w:bCs/>
        </w:rPr>
        <w:t xml:space="preserve"> </w:t>
      </w:r>
      <w:r w:rsidRPr="0090377A">
        <w:t>Федеральн</w:t>
      </w:r>
      <w:r>
        <w:t>ым</w:t>
      </w:r>
      <w:r w:rsidRPr="0090377A">
        <w:t xml:space="preserve"> закон</w:t>
      </w:r>
      <w:r>
        <w:t>ом о контрактной системе заключается в проверке, анализе и оценке информации о законности, целесообразности,</w:t>
      </w:r>
      <w:r w:rsidR="006F7268">
        <w:t xml:space="preserve"> </w:t>
      </w:r>
      <w:r w:rsidR="008458F8">
        <w:t xml:space="preserve"> </w:t>
      </w:r>
      <w:r w:rsidR="006F7268">
        <w:t>о</w:t>
      </w:r>
      <w:r w:rsidR="008458F8">
        <w:t>б</w:t>
      </w:r>
      <w:r w:rsidR="006F7268">
        <w:t>основанности,</w:t>
      </w:r>
      <w:r>
        <w:t xml:space="preserve"> своевременности, эффективности и о результативности расходов на закупки по планируемым к заключению, заключенным и исполненным контрактам (далее – аудит в сфере закупок).</w:t>
      </w:r>
    </w:p>
    <w:p w:rsidR="00A12ED8" w:rsidRPr="0090377A" w:rsidRDefault="00A12ED8" w:rsidP="00C50EBA">
      <w:pPr>
        <w:spacing w:line="276" w:lineRule="auto"/>
        <w:ind w:firstLine="709"/>
        <w:jc w:val="both"/>
      </w:pPr>
      <w:r w:rsidRPr="0090377A">
        <w:t>1.</w:t>
      </w:r>
      <w:r w:rsidR="00F818A7">
        <w:t>4</w:t>
      </w:r>
      <w:r w:rsidRPr="0090377A">
        <w:t>. Задачами Стандарта являются:</w:t>
      </w:r>
    </w:p>
    <w:p w:rsidR="00A12ED8" w:rsidRPr="0090377A" w:rsidRDefault="00A12ED8" w:rsidP="00C50EBA">
      <w:pPr>
        <w:spacing w:line="276" w:lineRule="auto"/>
        <w:ind w:firstLine="709"/>
        <w:jc w:val="both"/>
      </w:pPr>
      <w:r w:rsidRPr="0090377A">
        <w:t xml:space="preserve">- установление требований к </w:t>
      </w:r>
      <w:r w:rsidR="007F2B78">
        <w:t>содержанию аудита в сфере закупок</w:t>
      </w:r>
      <w:r w:rsidRPr="0090377A">
        <w:t xml:space="preserve">; </w:t>
      </w:r>
    </w:p>
    <w:p w:rsidR="007F2B78" w:rsidRDefault="00A12ED8" w:rsidP="00C50EBA">
      <w:pPr>
        <w:spacing w:line="276" w:lineRule="auto"/>
        <w:ind w:firstLine="709"/>
        <w:jc w:val="both"/>
      </w:pPr>
      <w:r w:rsidRPr="0090377A">
        <w:t xml:space="preserve">- </w:t>
      </w:r>
      <w:r w:rsidR="007F2B78">
        <w:t>определение</w:t>
      </w:r>
      <w:r w:rsidRPr="0090377A">
        <w:t xml:space="preserve"> основных этапов и процедур проведения аудита в сфере закупок</w:t>
      </w:r>
      <w:r w:rsidR="007F2B78">
        <w:t>.</w:t>
      </w:r>
    </w:p>
    <w:p w:rsidR="009A4E6E" w:rsidRDefault="009A4E6E" w:rsidP="00C50EBA">
      <w:pPr>
        <w:spacing w:line="276" w:lineRule="auto"/>
        <w:ind w:firstLine="709"/>
        <w:jc w:val="both"/>
      </w:pPr>
      <w:r>
        <w:t xml:space="preserve">1.5. По вопросам, порядок решения которых не урегулирован настоящим Стандартом, решение принимается Председателем </w:t>
      </w:r>
      <w:r w:rsidRPr="00C269B4">
        <w:t>Контрольно-счетной палаты</w:t>
      </w:r>
      <w:r>
        <w:t xml:space="preserve"> и оформляется правовым актом </w:t>
      </w:r>
      <w:r w:rsidRPr="00C269B4">
        <w:t>Контрольно-счетной палаты</w:t>
      </w:r>
      <w:r>
        <w:t>.</w:t>
      </w:r>
    </w:p>
    <w:p w:rsidR="00250388" w:rsidRDefault="00250388" w:rsidP="00C50EBA">
      <w:pPr>
        <w:spacing w:line="276" w:lineRule="auto"/>
        <w:ind w:firstLine="709"/>
        <w:jc w:val="both"/>
      </w:pPr>
    </w:p>
    <w:p w:rsidR="00250388" w:rsidRPr="00250388" w:rsidRDefault="00250388" w:rsidP="00C50EBA">
      <w:pPr>
        <w:spacing w:line="276" w:lineRule="auto"/>
        <w:ind w:firstLine="709"/>
        <w:jc w:val="both"/>
        <w:rPr>
          <w:b/>
        </w:rPr>
      </w:pPr>
      <w:r w:rsidRPr="00250388">
        <w:rPr>
          <w:b/>
        </w:rPr>
        <w:t xml:space="preserve">                              2. Цель и задачи аудита в сфере закупок</w:t>
      </w:r>
    </w:p>
    <w:p w:rsidR="00250388" w:rsidRDefault="00250388" w:rsidP="00C50EBA">
      <w:pPr>
        <w:spacing w:line="276" w:lineRule="auto"/>
        <w:ind w:firstLine="709"/>
        <w:jc w:val="both"/>
      </w:pPr>
      <w:r>
        <w:t>2.1.</w:t>
      </w:r>
      <w:r w:rsidR="00FF2797">
        <w:t> </w:t>
      </w:r>
      <w:r>
        <w:t>Целью аудита в сфере закупок является анализ и оценка результатов закупок, достижения целей осуществления закупок, определенных статьей 13 Федерального закона о контрактной системе, а именно:</w:t>
      </w:r>
    </w:p>
    <w:p w:rsidR="00250388" w:rsidRDefault="00250388" w:rsidP="00C50EBA">
      <w:pPr>
        <w:spacing w:line="276" w:lineRule="auto"/>
        <w:ind w:firstLine="709"/>
        <w:jc w:val="both"/>
      </w:pPr>
      <w:r>
        <w:t xml:space="preserve">достижение целей и реализация мероприятий, предусмотренных </w:t>
      </w:r>
      <w:r w:rsidR="00157C11">
        <w:t xml:space="preserve">муниципальными </w:t>
      </w:r>
      <w:proofErr w:type="gramStart"/>
      <w:r>
        <w:t xml:space="preserve">программами </w:t>
      </w:r>
      <w:r w:rsidR="004B6082">
        <w:t xml:space="preserve"> Талдомского</w:t>
      </w:r>
      <w:proofErr w:type="gramEnd"/>
      <w:r w:rsidR="004B6082">
        <w:t xml:space="preserve"> городского округа</w:t>
      </w:r>
      <w:r>
        <w:t>;</w:t>
      </w:r>
    </w:p>
    <w:p w:rsidR="00250388" w:rsidRDefault="00250388" w:rsidP="00C50EBA">
      <w:pPr>
        <w:spacing w:line="276" w:lineRule="auto"/>
        <w:ind w:firstLine="709"/>
        <w:jc w:val="both"/>
      </w:pPr>
      <w:r>
        <w:t xml:space="preserve">выполнение функций и полномочий </w:t>
      </w:r>
      <w:r w:rsidR="00157C11">
        <w:t>муниципальных</w:t>
      </w:r>
      <w:r>
        <w:t xml:space="preserve"> органов </w:t>
      </w:r>
      <w:r w:rsidR="004B6082">
        <w:t>Талдомского городского округа</w:t>
      </w:r>
      <w:r>
        <w:t>.</w:t>
      </w:r>
    </w:p>
    <w:p w:rsidR="00250388" w:rsidRDefault="00250388" w:rsidP="00C50EBA">
      <w:pPr>
        <w:spacing w:line="276" w:lineRule="auto"/>
        <w:ind w:firstLine="709"/>
        <w:jc w:val="both"/>
      </w:pPr>
      <w:r>
        <w:t>2.2.</w:t>
      </w:r>
      <w:r w:rsidR="00FF2797">
        <w:t> </w:t>
      </w:r>
      <w:r>
        <w:t xml:space="preserve">Итогом аудита в сфере закупок является оценка уровня обеспечения </w:t>
      </w:r>
      <w:r w:rsidR="00157C11">
        <w:t>муниципальных</w:t>
      </w:r>
      <w:r>
        <w:t xml:space="preserve"> нужд с учетом затрат средств</w:t>
      </w:r>
      <w:r w:rsidR="00BE2E90">
        <w:t xml:space="preserve"> бюджета </w:t>
      </w:r>
      <w:r w:rsidR="004B6082">
        <w:t xml:space="preserve">Талдомского городского округа </w:t>
      </w:r>
      <w:r w:rsidR="00BE2E90">
        <w:t>(далее – средства местного бюджета)</w:t>
      </w:r>
      <w:r>
        <w:t>, обоснованности планирования закупок, включая обоснованность цены закупки, реализуемости и эффективности осуществления указанных закупок. При этом оценке подлежат выполнение условий контрактов по срокам, объему, цене контрактов,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250388" w:rsidRDefault="00250388" w:rsidP="00C50EBA">
      <w:pPr>
        <w:spacing w:line="276" w:lineRule="auto"/>
        <w:ind w:firstLine="709"/>
        <w:jc w:val="both"/>
      </w:pPr>
      <w:r>
        <w:t>2.3.</w:t>
      </w:r>
      <w:r w:rsidR="00FF2797">
        <w:t> </w:t>
      </w:r>
      <w:r>
        <w:t>Задачами аудита в сфере закупок являются:</w:t>
      </w:r>
    </w:p>
    <w:p w:rsidR="00250388" w:rsidRDefault="00250388" w:rsidP="00C50EBA">
      <w:pPr>
        <w:spacing w:line="276" w:lineRule="auto"/>
        <w:ind w:firstLine="709"/>
        <w:jc w:val="both"/>
      </w:pPr>
      <w:r>
        <w:t>2.3.1.</w:t>
      </w:r>
      <w:r>
        <w:tab/>
        <w:t>Проверка, анализ и оценка информации о деятельности заказчиков по планируемым к заключению, заключенным и (или) исполненным контрактам, в том числе законность, целесообразность, обоснованность, своевременность, эффективность и результативность закупок</w:t>
      </w:r>
      <w:r w:rsidR="005F18D4">
        <w:t>.</w:t>
      </w:r>
    </w:p>
    <w:p w:rsidR="00250388" w:rsidRDefault="00250388" w:rsidP="00C50EBA">
      <w:pPr>
        <w:spacing w:line="276" w:lineRule="auto"/>
        <w:ind w:firstLine="709"/>
        <w:jc w:val="both"/>
      </w:pPr>
      <w:r>
        <w:lastRenderedPageBreak/>
        <w:t>2.3.2.</w:t>
      </w:r>
      <w:r>
        <w:tab/>
        <w:t>Анализ и оценка информации о системе управления контрактами (организационных структурах, функции которых связаны с планированием и осуществлением закупок, контролем в сфере закупок)</w:t>
      </w:r>
      <w:r w:rsidR="005F18D4">
        <w:t>.</w:t>
      </w:r>
    </w:p>
    <w:p w:rsidR="00250388" w:rsidRDefault="00250388" w:rsidP="00C50EBA">
      <w:pPr>
        <w:spacing w:line="276" w:lineRule="auto"/>
        <w:ind w:firstLine="709"/>
        <w:jc w:val="both"/>
      </w:pPr>
      <w:r>
        <w:t>2.3.3.</w:t>
      </w:r>
      <w:r>
        <w:tab/>
        <w:t>Установление причин и последствий выявленных отклонений, нарушений и недостатков, подготовка предложений по их устранению и предотвращению, а также по совершенствованию контрактной системы</w:t>
      </w:r>
      <w:r w:rsidR="005F18D4">
        <w:t>.</w:t>
      </w:r>
    </w:p>
    <w:p w:rsidR="00250388" w:rsidRDefault="00250388" w:rsidP="00C50EBA">
      <w:pPr>
        <w:spacing w:line="276" w:lineRule="auto"/>
        <w:ind w:firstLine="709"/>
        <w:jc w:val="both"/>
      </w:pPr>
      <w:r>
        <w:t>2.3.4.</w:t>
      </w:r>
      <w:r>
        <w:tab/>
        <w:t>Сбор, анализ и систематизация информации об устранении установленных нарушений и недостатков, их причин и последствий, а также реализации предложений по совершенствованию контрактной системы.</w:t>
      </w:r>
    </w:p>
    <w:p w:rsidR="006C3990" w:rsidRDefault="006C3990" w:rsidP="00C50EBA">
      <w:pPr>
        <w:spacing w:line="276" w:lineRule="auto"/>
        <w:jc w:val="center"/>
        <w:rPr>
          <w:b/>
          <w:bCs/>
        </w:rPr>
      </w:pPr>
    </w:p>
    <w:p w:rsidR="00FF2797" w:rsidRDefault="00FF2797" w:rsidP="00C50EBA">
      <w:pPr>
        <w:tabs>
          <w:tab w:val="left" w:pos="2278"/>
        </w:tabs>
        <w:spacing w:line="276" w:lineRule="auto"/>
      </w:pPr>
      <w:r>
        <w:rPr>
          <w:b/>
          <w:bCs/>
        </w:rPr>
        <w:t xml:space="preserve">                                    </w:t>
      </w:r>
      <w:r w:rsidR="00C50EBA">
        <w:rPr>
          <w:b/>
          <w:bCs/>
        </w:rPr>
        <w:t xml:space="preserve">  </w:t>
      </w:r>
      <w:r>
        <w:rPr>
          <w:b/>
          <w:bCs/>
        </w:rPr>
        <w:t xml:space="preserve">   3. Предмет и объекты аудита в сфере закупок</w:t>
      </w:r>
    </w:p>
    <w:p w:rsidR="00FF2797" w:rsidRDefault="00FF2797" w:rsidP="00C50EBA">
      <w:pPr>
        <w:tabs>
          <w:tab w:val="left" w:pos="1227"/>
        </w:tabs>
        <w:spacing w:line="276" w:lineRule="auto"/>
        <w:ind w:firstLine="709"/>
        <w:jc w:val="both"/>
      </w:pPr>
      <w:r>
        <w:t xml:space="preserve">3.1. Предметом аудита в сфере закупок является деятельность заказчиков по использованию средств </w:t>
      </w:r>
      <w:r w:rsidR="001B3EDF">
        <w:t xml:space="preserve">местного </w:t>
      </w:r>
      <w:r>
        <w:t>бюджета, направляемых на закупки товаров (работ, услуг), осуществляемая в соответствии с Федеральным законом о контрактной системе. Деятельность, осуществлявшаяся в соответствии с ранее действовавшим законодательством, регулировавшим осуществление закупок (размещение заказов), может являться предметом аудита в сфере закупок, если ее осуществление продолжается после вступления в силу Федерального закона о контрактной системе, либо ее результаты оказывают влияние на деятельность заказчиков после вступления в силу указанного Федерального закона.</w:t>
      </w:r>
    </w:p>
    <w:p w:rsidR="00FF2797" w:rsidRDefault="00FF2797" w:rsidP="00945075">
      <w:pPr>
        <w:tabs>
          <w:tab w:val="left" w:pos="1227"/>
        </w:tabs>
        <w:spacing w:line="276" w:lineRule="auto"/>
        <w:ind w:firstLine="709"/>
        <w:jc w:val="both"/>
      </w:pPr>
      <w:r>
        <w:t>3.2. Деятельность иных органов (организаций), осуществляемая в соответствии с Федеральным законом о контрактной системе или связанная с осуществлением закупок и влияющая на деятельность заказчиков, анализируется в ходе аудита в сфере закупок с учетом полномочий Контрольно-счетной палаты (уполномоченные органы и учреждения; органы по регулированию и контролю в сфере закупок и производства товаров, работ, услуг; исполнители контрактов и их объединения; экспертные и общественные организации и др.).</w:t>
      </w:r>
    </w:p>
    <w:p w:rsidR="00FF2797" w:rsidRDefault="00FF2797" w:rsidP="00945075">
      <w:pPr>
        <w:tabs>
          <w:tab w:val="left" w:pos="1231"/>
        </w:tabs>
        <w:spacing w:line="276" w:lineRule="auto"/>
        <w:ind w:firstLine="709"/>
        <w:jc w:val="both"/>
      </w:pPr>
      <w:r>
        <w:t xml:space="preserve">3.3. В случае передачи заказчиком своих полномочий иной организации деятельность соответствующей организации является предметом аудита в сфере закупок с учетом полномочий </w:t>
      </w:r>
      <w:r w:rsidR="009F0DAB">
        <w:t xml:space="preserve">Контрольно-счетной палаты </w:t>
      </w:r>
      <w:r>
        <w:t xml:space="preserve">(уполномоченное казенное учреждение; </w:t>
      </w:r>
      <w:r w:rsidR="0022165C">
        <w:t>муниципальное</w:t>
      </w:r>
      <w:r>
        <w:t xml:space="preserve"> бюджетное, автономное учреждение или унитарное предприятие в части инвестиций в объекты капитального строительства; специализированная организация).</w:t>
      </w:r>
    </w:p>
    <w:p w:rsidR="00FF2797" w:rsidRDefault="00FF2797" w:rsidP="00945075">
      <w:pPr>
        <w:tabs>
          <w:tab w:val="left" w:pos="1231"/>
        </w:tabs>
        <w:spacing w:line="276" w:lineRule="auto"/>
        <w:ind w:firstLine="709"/>
        <w:jc w:val="both"/>
      </w:pPr>
      <w:r>
        <w:t>3.4. Деятельность заказчиков, осуществляемая в соответствии с Федеральным законом от 18.07.2011 № 223-ФЗ «О закупках товаров, работ, услуг отдельными видами юридических лиц» анализируется в ходе аудита в сфере закупок, если это необходимо для достижения его цели (например, при использовании заказчиками в соответствующей сфере разных правовых режимов закупок либо при оценке правомерности и обоснованности выбора соответствующего способа выделения средств и правового режима закупок).</w:t>
      </w:r>
    </w:p>
    <w:p w:rsidR="00FF2797" w:rsidRDefault="00FF2797" w:rsidP="00945075">
      <w:pPr>
        <w:tabs>
          <w:tab w:val="left" w:pos="1227"/>
        </w:tabs>
        <w:spacing w:line="276" w:lineRule="auto"/>
        <w:ind w:firstLine="709"/>
        <w:jc w:val="both"/>
      </w:pPr>
      <w:r>
        <w:t>3.5. Объектами аудита в сфере закупок являются участники контрактной системы в сфере закупок (</w:t>
      </w:r>
      <w:r w:rsidR="009F0DAB">
        <w:t>муниципальные</w:t>
      </w:r>
      <w:r>
        <w:t xml:space="preserve"> заказчики, заказчики, уполномоченный орган, уполномоченные учреждения, специализированные организации, поставщики, получатели товаров, работ, услуг по </w:t>
      </w:r>
      <w:r w:rsidR="009F0DAB">
        <w:t>муниципальному</w:t>
      </w:r>
      <w:r>
        <w:t xml:space="preserve"> контракту), на которых распространяются контрольные полномочия </w:t>
      </w:r>
      <w:r w:rsidR="009F0DAB">
        <w:t>Контрольно-счетной палаты</w:t>
      </w:r>
      <w:r>
        <w:t xml:space="preserve">, установленные Бюджетным кодексом Российской Федерации, </w:t>
      </w:r>
      <w:r w:rsidR="009F0DAB">
        <w:t xml:space="preserve">Положением о </w:t>
      </w:r>
      <w:r>
        <w:t>Контрольно-счётной палате.</w:t>
      </w:r>
    </w:p>
    <w:p w:rsidR="00C50EBA" w:rsidRDefault="00945075" w:rsidP="00C52762">
      <w:pPr>
        <w:tabs>
          <w:tab w:val="left" w:pos="334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                 </w:t>
      </w:r>
    </w:p>
    <w:p w:rsidR="00945075" w:rsidRDefault="00C50EBA" w:rsidP="00C52762">
      <w:pPr>
        <w:tabs>
          <w:tab w:val="left" w:pos="334"/>
        </w:tabs>
        <w:spacing w:line="276" w:lineRule="auto"/>
        <w:jc w:val="both"/>
      </w:pPr>
      <w:r>
        <w:rPr>
          <w:b/>
          <w:bCs/>
        </w:rPr>
        <w:t xml:space="preserve">                 </w:t>
      </w:r>
      <w:r w:rsidR="00945075">
        <w:rPr>
          <w:b/>
          <w:bCs/>
        </w:rPr>
        <w:t>4.</w:t>
      </w:r>
      <w:r>
        <w:rPr>
          <w:b/>
          <w:bCs/>
        </w:rPr>
        <w:t xml:space="preserve"> </w:t>
      </w:r>
      <w:r w:rsidR="00945075">
        <w:rPr>
          <w:b/>
          <w:bCs/>
        </w:rPr>
        <w:t>Информационная и правовая основы проведения аудита в сфере закупок</w:t>
      </w:r>
    </w:p>
    <w:p w:rsidR="00945075" w:rsidRDefault="00945075" w:rsidP="00C52762">
      <w:pPr>
        <w:tabs>
          <w:tab w:val="left" w:pos="1227"/>
        </w:tabs>
        <w:spacing w:line="276" w:lineRule="auto"/>
        <w:ind w:firstLine="709"/>
        <w:jc w:val="both"/>
      </w:pPr>
      <w:r>
        <w:t>4.1.</w:t>
      </w:r>
      <w:r>
        <w:tab/>
        <w:t>Правовой и информационной основой проведения аудита в сфере закупок являются:</w:t>
      </w:r>
    </w:p>
    <w:p w:rsidR="00945075" w:rsidRDefault="00945075" w:rsidP="00C52762">
      <w:pPr>
        <w:tabs>
          <w:tab w:val="left" w:pos="1541"/>
        </w:tabs>
        <w:spacing w:line="276" w:lineRule="auto"/>
        <w:ind w:firstLine="709"/>
        <w:jc w:val="both"/>
      </w:pPr>
      <w:r>
        <w:t>4.1.1.</w:t>
      </w:r>
      <w:r w:rsidR="00360039">
        <w:t> </w:t>
      </w:r>
      <w:r>
        <w:t>Законодательство о контрактной системе, в том числе Федеральный закон о контрактной системе и иные нормативные правовые акты о контрактной системе в сфере закупок.</w:t>
      </w:r>
    </w:p>
    <w:p w:rsidR="00945075" w:rsidRDefault="00945075" w:rsidP="00C52762">
      <w:pPr>
        <w:tabs>
          <w:tab w:val="left" w:pos="1547"/>
        </w:tabs>
        <w:spacing w:line="276" w:lineRule="auto"/>
        <w:ind w:firstLine="709"/>
        <w:jc w:val="both"/>
      </w:pPr>
      <w:r>
        <w:t>4.1.2.</w:t>
      </w:r>
      <w:r w:rsidR="00360039">
        <w:t> </w:t>
      </w:r>
      <w:r>
        <w:t>Федеральный закон от 18.07.2011 № 223-ФЗ «О закупках товаров, работ, услуг отдельными видами юридических лиц».</w:t>
      </w:r>
    </w:p>
    <w:p w:rsidR="00945075" w:rsidRDefault="004B6082" w:rsidP="00C52762">
      <w:pPr>
        <w:tabs>
          <w:tab w:val="left" w:pos="1547"/>
        </w:tabs>
        <w:spacing w:line="276" w:lineRule="auto"/>
        <w:ind w:firstLine="709"/>
        <w:jc w:val="both"/>
      </w:pPr>
      <w:r>
        <w:lastRenderedPageBreak/>
        <w:t>4.1.3</w:t>
      </w:r>
      <w:r w:rsidR="00945075">
        <w:t>.</w:t>
      </w:r>
      <w:r w:rsidR="00360039">
        <w:t> </w:t>
      </w:r>
      <w:r w:rsidR="00945075">
        <w:t xml:space="preserve">Сведения из единой информационной системы в сфере закупок, в том числе утверждённые заказчиком и подлежащие размещению в единой информационной системе в сфере закупок (официальном сайте </w:t>
      </w:r>
      <w:proofErr w:type="spellStart"/>
      <w:r w:rsidR="00945075">
        <w:rPr>
          <w:lang w:val="en-US" w:eastAsia="en-US" w:bidi="en-US"/>
        </w:rPr>
        <w:t>zakupki</w:t>
      </w:r>
      <w:proofErr w:type="spellEnd"/>
      <w:r w:rsidR="00945075" w:rsidRPr="00EF3485">
        <w:rPr>
          <w:lang w:eastAsia="en-US" w:bidi="en-US"/>
        </w:rPr>
        <w:t>.</w:t>
      </w:r>
      <w:r w:rsidR="00945075">
        <w:rPr>
          <w:lang w:val="en-US" w:eastAsia="en-US" w:bidi="en-US"/>
        </w:rPr>
        <w:t>gov</w:t>
      </w:r>
      <w:r w:rsidR="00945075" w:rsidRPr="00EF3485">
        <w:rPr>
          <w:lang w:eastAsia="en-US" w:bidi="en-US"/>
        </w:rPr>
        <w:t>.</w:t>
      </w:r>
      <w:proofErr w:type="spellStart"/>
      <w:r w:rsidR="00945075">
        <w:rPr>
          <w:lang w:val="en-US" w:eastAsia="en-US" w:bidi="en-US"/>
        </w:rPr>
        <w:t>ru</w:t>
      </w:r>
      <w:proofErr w:type="spellEnd"/>
      <w:r w:rsidR="00945075" w:rsidRPr="00EF3485">
        <w:rPr>
          <w:lang w:eastAsia="en-US" w:bidi="en-US"/>
        </w:rPr>
        <w:t>):</w:t>
      </w:r>
    </w:p>
    <w:p w:rsidR="00945075" w:rsidRDefault="00945075" w:rsidP="00C52762">
      <w:pPr>
        <w:spacing w:line="276" w:lineRule="auto"/>
        <w:ind w:firstLine="709"/>
        <w:jc w:val="both"/>
      </w:pPr>
      <w:r>
        <w:t>планы закупок; планы-графики закупок;</w:t>
      </w:r>
    </w:p>
    <w:p w:rsidR="00945075" w:rsidRDefault="00945075" w:rsidP="00C52762">
      <w:pPr>
        <w:spacing w:line="276" w:lineRule="auto"/>
        <w:ind w:firstLine="709"/>
        <w:jc w:val="both"/>
      </w:pPr>
      <w:r>
        <w:t xml:space="preserve">информация о реализации планов и планов-графиков закупок; реестр контрактов, включая копии заключенных контрактов; реестр недобросовестных поставщиков (подрядчиков, исполнителей); библиотека типовых контрактов, типовых условий контрактов; реестр банковских гарантий; перечни товаров, работ, услуг для обеспечения </w:t>
      </w:r>
      <w:r w:rsidR="00C52762">
        <w:t>муниципальных</w:t>
      </w:r>
      <w:r>
        <w:t xml:space="preserve"> нужд;</w:t>
      </w:r>
    </w:p>
    <w:p w:rsidR="00945075" w:rsidRDefault="00945075" w:rsidP="00C52762">
      <w:pPr>
        <w:spacing w:line="276" w:lineRule="auto"/>
        <w:ind w:firstLine="709"/>
        <w:jc w:val="both"/>
      </w:pPr>
      <w:r>
        <w:t>реестр плановых и внеплановых проверок, включая реестр жалоб, их результатов и выданных предписаний;</w:t>
      </w:r>
    </w:p>
    <w:p w:rsidR="00945075" w:rsidRDefault="00945075" w:rsidP="00C52762">
      <w:pPr>
        <w:spacing w:line="276" w:lineRule="auto"/>
        <w:ind w:firstLine="709"/>
        <w:jc w:val="both"/>
      </w:pPr>
      <w:r>
        <w:t xml:space="preserve">правила нормирования, требования к отдельным видам товаров, работ, услуг (в том числе предельные цены товаров (работ, услуг) и (или) нормативные затраты на обеспечение функций </w:t>
      </w:r>
      <w:r w:rsidR="00C52762">
        <w:t>муниципальных</w:t>
      </w:r>
      <w:r>
        <w:t xml:space="preserve"> органов;</w:t>
      </w:r>
    </w:p>
    <w:p w:rsidR="00945075" w:rsidRDefault="00945075" w:rsidP="00C52762">
      <w:pPr>
        <w:spacing w:line="276" w:lineRule="auto"/>
        <w:ind w:firstLine="709"/>
        <w:jc w:val="both"/>
      </w:pPr>
      <w:r>
        <w:t>отчёты заказчиков, предусмотренные Федеральным законом о контрактной системе;</w:t>
      </w:r>
    </w:p>
    <w:p w:rsidR="00945075" w:rsidRDefault="00945075" w:rsidP="00C52762">
      <w:pPr>
        <w:spacing w:line="276" w:lineRule="auto"/>
        <w:ind w:firstLine="709"/>
        <w:jc w:val="both"/>
      </w:pPr>
      <w:r>
        <w:t>извещения об осуществлении закупок, документация о закупках, проекты контрактов, размещаемые при объявлении о закупке, в том числе изменения и разъяснения к ним; информация, содержащаяся в протоколах определения поставщиков (подрядчиков, исполнителей);</w:t>
      </w:r>
    </w:p>
    <w:p w:rsidR="00945075" w:rsidRDefault="00945075" w:rsidP="00C52762">
      <w:pPr>
        <w:spacing w:line="276" w:lineRule="auto"/>
        <w:ind w:firstLine="709"/>
        <w:jc w:val="both"/>
      </w:pPr>
      <w:r>
        <w:t>информация о ходе и результатах обязательного общественного обсуждения закупок в случае, если начальная (максимальная) цена контракта</w:t>
      </w:r>
      <w:r w:rsidR="00C52762">
        <w:t xml:space="preserve"> </w:t>
      </w:r>
      <w:r>
        <w:t>либо цена контракта, заключаемого с единственным поставщиком (подрядчиком, исполнителем), превышает размер, установленный Правительством Российской Федерации, законодательством Московской области;</w:t>
      </w:r>
    </w:p>
    <w:p w:rsidR="00945075" w:rsidRDefault="00945075" w:rsidP="00C52762">
      <w:pPr>
        <w:spacing w:line="276" w:lineRule="auto"/>
        <w:ind w:firstLine="709"/>
        <w:jc w:val="both"/>
      </w:pPr>
      <w:r>
        <w:t>информация о результатах мониторинга закупок, аудита в сфере закупок, а также контроля в сфере закупок;</w:t>
      </w:r>
    </w:p>
    <w:p w:rsidR="00945075" w:rsidRDefault="00945075" w:rsidP="00C52762">
      <w:pPr>
        <w:spacing w:line="276" w:lineRule="auto"/>
        <w:ind w:firstLine="709"/>
        <w:jc w:val="both"/>
      </w:pPr>
      <w:r>
        <w:t>иная информация и документы, размещение которых предусмотрено Федеральным законом о контрактной системе и принятыми в соответствии с ним нормативными правовыми актами.</w:t>
      </w:r>
    </w:p>
    <w:p w:rsidR="00945075" w:rsidRDefault="00691156" w:rsidP="00C52762">
      <w:pPr>
        <w:tabs>
          <w:tab w:val="left" w:pos="1610"/>
        </w:tabs>
        <w:spacing w:line="276" w:lineRule="auto"/>
        <w:ind w:firstLine="709"/>
        <w:jc w:val="both"/>
      </w:pPr>
      <w:r>
        <w:t>4.1.4</w:t>
      </w:r>
      <w:r w:rsidR="00945075">
        <w:t>.</w:t>
      </w:r>
      <w:r w:rsidR="00360039">
        <w:t> </w:t>
      </w:r>
      <w:r w:rsidR="00945075">
        <w:t>Внутренние документы заказчика, в том числе:</w:t>
      </w:r>
    </w:p>
    <w:p w:rsidR="00945075" w:rsidRDefault="00945075" w:rsidP="00C52762">
      <w:pPr>
        <w:spacing w:line="276" w:lineRule="auto"/>
        <w:ind w:firstLine="709"/>
        <w:jc w:val="both"/>
      </w:pPr>
      <w:r>
        <w:t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подразделения;</w:t>
      </w:r>
    </w:p>
    <w:p w:rsidR="00945075" w:rsidRDefault="00945075" w:rsidP="00C52762">
      <w:pPr>
        <w:spacing w:line="276" w:lineRule="auto"/>
        <w:ind w:firstLine="709"/>
        <w:jc w:val="both"/>
      </w:pPr>
      <w:r>
        <w:t>документ о создании и регламентации работы комиссии (комиссий) по осуществлению закупок;</w:t>
      </w:r>
    </w:p>
    <w:p w:rsidR="00945075" w:rsidRDefault="00945075" w:rsidP="00C52762">
      <w:pPr>
        <w:spacing w:line="276" w:lineRule="auto"/>
        <w:ind w:firstLine="709"/>
        <w:jc w:val="both"/>
      </w:pPr>
      <w:r>
        <w:t>документ, регламентирующий процедуры планирования, обоснования и осуществления закупок;</w:t>
      </w:r>
    </w:p>
    <w:p w:rsidR="00945075" w:rsidRDefault="00945075" w:rsidP="00C52762">
      <w:pPr>
        <w:spacing w:line="276" w:lineRule="auto"/>
        <w:ind w:firstLine="709"/>
        <w:jc w:val="both"/>
      </w:pPr>
      <w:r>
        <w:t>утверждённые план</w:t>
      </w:r>
      <w:r w:rsidR="00526FB7">
        <w:t xml:space="preserve">-график </w:t>
      </w:r>
      <w:r>
        <w:t xml:space="preserve"> и план закупок;</w:t>
      </w:r>
    </w:p>
    <w:p w:rsidR="00945075" w:rsidRDefault="00945075" w:rsidP="00C52762">
      <w:pPr>
        <w:spacing w:line="276" w:lineRule="auto"/>
        <w:ind w:firstLine="709"/>
        <w:jc w:val="both"/>
      </w:pPr>
      <w:r>
        <w:t xml:space="preserve">утверждённые требования к отдельным видам товаров, работ, услуг (в том числе предельные цены товаров (работ, услуг), и (или) нормативные затраты на обеспечение функций </w:t>
      </w:r>
      <w:r w:rsidR="00C52762">
        <w:t>муниципальных</w:t>
      </w:r>
      <w:r>
        <w:t>;</w:t>
      </w:r>
    </w:p>
    <w:p w:rsidR="00945075" w:rsidRDefault="00945075" w:rsidP="00C52762">
      <w:pPr>
        <w:spacing w:line="276" w:lineRule="auto"/>
        <w:ind w:firstLine="709"/>
        <w:jc w:val="both"/>
      </w:pPr>
      <w:r>
        <w:t>документы, регламентирующие проведение контроля в сфере закупок, осуществляемые заказчиком;</w:t>
      </w:r>
    </w:p>
    <w:p w:rsidR="00945075" w:rsidRDefault="00945075" w:rsidP="00C52762">
      <w:pPr>
        <w:spacing w:line="276" w:lineRule="auto"/>
        <w:ind w:firstLine="709"/>
        <w:jc w:val="both"/>
      </w:pPr>
      <w:r>
        <w:t>иные документы и информация в соответствии с целями проведения аудита в сфере закупок.</w:t>
      </w:r>
    </w:p>
    <w:p w:rsidR="00945075" w:rsidRPr="00DF4EC0" w:rsidRDefault="00691156" w:rsidP="00C52762">
      <w:pPr>
        <w:tabs>
          <w:tab w:val="left" w:pos="1539"/>
        </w:tabs>
        <w:spacing w:line="276" w:lineRule="auto"/>
        <w:ind w:firstLine="709"/>
        <w:jc w:val="both"/>
      </w:pPr>
      <w:r>
        <w:rPr>
          <w:bCs/>
        </w:rPr>
        <w:t>4.1.5</w:t>
      </w:r>
      <w:r w:rsidR="00945075" w:rsidRPr="00DF4EC0">
        <w:rPr>
          <w:bCs/>
        </w:rPr>
        <w:t>.</w:t>
      </w:r>
      <w:r w:rsidR="00360039">
        <w:rPr>
          <w:bCs/>
        </w:rPr>
        <w:t> </w:t>
      </w:r>
      <w:r w:rsidR="00945075" w:rsidRPr="00DF4EC0">
        <w:rPr>
          <w:bCs/>
        </w:rPr>
        <w:t>Сведения с электронных площадок (сайтов, на которых проводятся электронные аукционы), включая реестры участников электронного аукциона, получивших аккредитацию на электронной площадке.</w:t>
      </w:r>
    </w:p>
    <w:p w:rsidR="00945075" w:rsidRPr="00DF4EC0" w:rsidRDefault="00691156" w:rsidP="00C52762">
      <w:pPr>
        <w:tabs>
          <w:tab w:val="left" w:pos="1539"/>
        </w:tabs>
        <w:spacing w:line="276" w:lineRule="auto"/>
        <w:ind w:firstLine="709"/>
        <w:jc w:val="both"/>
      </w:pPr>
      <w:r>
        <w:rPr>
          <w:bCs/>
        </w:rPr>
        <w:t>4.1.6</w:t>
      </w:r>
      <w:r w:rsidR="00945075" w:rsidRPr="00DF4EC0">
        <w:rPr>
          <w:bCs/>
        </w:rPr>
        <w:t>.</w:t>
      </w:r>
      <w:r w:rsidR="00360039">
        <w:rPr>
          <w:bCs/>
        </w:rPr>
        <w:t xml:space="preserve"> </w:t>
      </w:r>
      <w:r w:rsidR="00945075" w:rsidRPr="00DF4EC0">
        <w:rPr>
          <w:bCs/>
        </w:rPr>
        <w:t>Сведения с официальных сайтов заказчиков и производителей (поставщиков), в том числе о планируемых закупках.</w:t>
      </w:r>
    </w:p>
    <w:p w:rsidR="00945075" w:rsidRPr="00DF4EC0" w:rsidRDefault="00691156" w:rsidP="00C52762">
      <w:pPr>
        <w:spacing w:line="276" w:lineRule="auto"/>
        <w:ind w:firstLine="709"/>
        <w:jc w:val="both"/>
      </w:pPr>
      <w:r>
        <w:rPr>
          <w:bCs/>
        </w:rPr>
        <w:t>4.1.7</w:t>
      </w:r>
      <w:r w:rsidR="00945075" w:rsidRPr="00DF4EC0">
        <w:rPr>
          <w:bCs/>
        </w:rPr>
        <w:t>. Печатные издания, в которых публикуется информация о планируемых закупках.</w:t>
      </w:r>
    </w:p>
    <w:p w:rsidR="00945075" w:rsidRPr="00DF4EC0" w:rsidRDefault="00945075" w:rsidP="00C52762">
      <w:pPr>
        <w:tabs>
          <w:tab w:val="left" w:pos="1584"/>
        </w:tabs>
        <w:spacing w:line="276" w:lineRule="auto"/>
        <w:ind w:firstLine="709"/>
        <w:jc w:val="both"/>
      </w:pPr>
      <w:r w:rsidRPr="00DF4EC0">
        <w:rPr>
          <w:bCs/>
        </w:rPr>
        <w:t>4.1.</w:t>
      </w:r>
      <w:r w:rsidR="00691156">
        <w:rPr>
          <w:bCs/>
        </w:rPr>
        <w:t>8</w:t>
      </w:r>
      <w:r w:rsidRPr="00DF4EC0">
        <w:rPr>
          <w:bCs/>
        </w:rPr>
        <w:t>.</w:t>
      </w:r>
      <w:r w:rsidR="00DF4EC0" w:rsidRPr="00DF4EC0">
        <w:rPr>
          <w:bCs/>
        </w:rPr>
        <w:t> </w:t>
      </w:r>
      <w:r w:rsidRPr="00DF4EC0">
        <w:rPr>
          <w:bCs/>
        </w:rPr>
        <w:t xml:space="preserve">Документы, подтверждающие поставку товаров, выполнение работ, оказание услуг потребителю, в том числе отчеты о результатах отдельного этапа исполнения контракта, о поставленном товаре, выполненной работе или об оказанной услуге, заключения об экспертизе результатов, предусмотренные контрактом, акты приемки, платежные документы, документы о </w:t>
      </w:r>
      <w:r w:rsidRPr="00DF4EC0">
        <w:rPr>
          <w:bCs/>
        </w:rPr>
        <w:lastRenderedPageBreak/>
        <w:t>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(контроля) товары, работы и услуги достигли конечных потребителей, в интересах которых осуществлялась закупка.</w:t>
      </w:r>
    </w:p>
    <w:p w:rsidR="00945075" w:rsidRPr="00DF4EC0" w:rsidRDefault="00691156" w:rsidP="00C52762">
      <w:pPr>
        <w:tabs>
          <w:tab w:val="left" w:pos="1576"/>
        </w:tabs>
        <w:spacing w:line="276" w:lineRule="auto"/>
        <w:ind w:firstLine="709"/>
        <w:jc w:val="both"/>
      </w:pPr>
      <w:r>
        <w:rPr>
          <w:bCs/>
        </w:rPr>
        <w:t>4.1.9</w:t>
      </w:r>
      <w:r w:rsidR="00945075" w:rsidRPr="00DF4EC0">
        <w:rPr>
          <w:bCs/>
        </w:rPr>
        <w:t>.</w:t>
      </w:r>
      <w:r w:rsidR="00360039">
        <w:rPr>
          <w:bCs/>
        </w:rPr>
        <w:t xml:space="preserve"> </w:t>
      </w:r>
      <w:r w:rsidR="00945075" w:rsidRPr="00DF4EC0">
        <w:rPr>
          <w:bCs/>
        </w:rPr>
        <w:t xml:space="preserve">Результаты предыдущих проверок соответствующих контрольных и надзорных органов, в том числе проверок, проводимых </w:t>
      </w:r>
      <w:r w:rsidR="00DF4EC0" w:rsidRPr="00DF4EC0">
        <w:rPr>
          <w:bCs/>
        </w:rPr>
        <w:t>Контрольно-счетной палатой</w:t>
      </w:r>
      <w:r w:rsidR="00945075" w:rsidRPr="00DF4EC0">
        <w:rPr>
          <w:bCs/>
        </w:rPr>
        <w:t>.</w:t>
      </w:r>
    </w:p>
    <w:p w:rsidR="00945075" w:rsidRPr="00DF4EC0" w:rsidRDefault="00945075" w:rsidP="00C52762">
      <w:pPr>
        <w:tabs>
          <w:tab w:val="left" w:pos="1576"/>
        </w:tabs>
        <w:spacing w:line="276" w:lineRule="auto"/>
        <w:ind w:firstLine="709"/>
        <w:jc w:val="both"/>
      </w:pPr>
      <w:r w:rsidRPr="00DF4EC0">
        <w:rPr>
          <w:bCs/>
        </w:rPr>
        <w:t>4.1.1</w:t>
      </w:r>
      <w:r w:rsidR="00691156">
        <w:rPr>
          <w:bCs/>
        </w:rPr>
        <w:t>0</w:t>
      </w:r>
      <w:r w:rsidRPr="00DF4EC0">
        <w:rPr>
          <w:bCs/>
        </w:rPr>
        <w:t>.</w:t>
      </w:r>
      <w:r w:rsidR="00360039">
        <w:rPr>
          <w:bCs/>
        </w:rPr>
        <w:t xml:space="preserve"> </w:t>
      </w:r>
      <w:r w:rsidRPr="00DF4EC0">
        <w:rPr>
          <w:bCs/>
        </w:rPr>
        <w:t>Информация о выявленных нарушениях законодательства о контрактной системе, полученная от правоохранительных органов в рамках реализации соглашени</w:t>
      </w:r>
      <w:r w:rsidR="001B3EDF">
        <w:rPr>
          <w:bCs/>
        </w:rPr>
        <w:t>й</w:t>
      </w:r>
      <w:r w:rsidRPr="00DF4EC0">
        <w:rPr>
          <w:bCs/>
        </w:rPr>
        <w:t xml:space="preserve"> о взаимном сотрудничестве.</w:t>
      </w:r>
    </w:p>
    <w:p w:rsidR="00945075" w:rsidRPr="00DF4EC0" w:rsidRDefault="00945075" w:rsidP="00C52762">
      <w:pPr>
        <w:tabs>
          <w:tab w:val="left" w:pos="1584"/>
        </w:tabs>
        <w:spacing w:line="276" w:lineRule="auto"/>
        <w:ind w:firstLine="709"/>
        <w:jc w:val="both"/>
      </w:pPr>
      <w:r w:rsidRPr="00DF4EC0">
        <w:rPr>
          <w:bCs/>
        </w:rPr>
        <w:t>4.1.1</w:t>
      </w:r>
      <w:r w:rsidR="00691156">
        <w:rPr>
          <w:bCs/>
        </w:rPr>
        <w:t>1</w:t>
      </w:r>
      <w:r w:rsidRPr="00DF4EC0">
        <w:rPr>
          <w:bCs/>
        </w:rPr>
        <w:t>.</w:t>
      </w:r>
      <w:r w:rsidR="00360039">
        <w:rPr>
          <w:bCs/>
        </w:rPr>
        <w:t xml:space="preserve"> </w:t>
      </w:r>
      <w:r w:rsidRPr="00DF4EC0">
        <w:rPr>
          <w:bCs/>
        </w:rPr>
        <w:t xml:space="preserve">Иная информация (документы, сведения), в том числе полученная от экспертов, о складывающихся на товарных рынках ценах товаров, работ, услуг, закупаемых для обеспечения </w:t>
      </w:r>
      <w:r w:rsidR="00DF4EC0" w:rsidRPr="00DF4EC0">
        <w:rPr>
          <w:bCs/>
        </w:rPr>
        <w:t>муниципальных</w:t>
      </w:r>
      <w:r w:rsidRPr="00DF4EC0">
        <w:rPr>
          <w:bCs/>
        </w:rPr>
        <w:t xml:space="preserve"> нужд.</w:t>
      </w:r>
    </w:p>
    <w:p w:rsidR="00945075" w:rsidRDefault="00945075" w:rsidP="00C52762">
      <w:pPr>
        <w:spacing w:line="276" w:lineRule="auto"/>
        <w:jc w:val="center"/>
        <w:rPr>
          <w:b/>
          <w:bCs/>
          <w:color w:val="FF0000"/>
        </w:rPr>
      </w:pPr>
    </w:p>
    <w:p w:rsidR="00B7457B" w:rsidRPr="00B7457B" w:rsidRDefault="00B7457B" w:rsidP="00B7457B">
      <w:pPr>
        <w:widowControl w:val="0"/>
        <w:tabs>
          <w:tab w:val="left" w:pos="2174"/>
        </w:tabs>
        <w:suppressAutoHyphens w:val="0"/>
        <w:spacing w:line="276" w:lineRule="auto"/>
        <w:jc w:val="both"/>
        <w:rPr>
          <w:rFonts w:eastAsia="Arial Unicode MS"/>
          <w:color w:val="000000"/>
          <w:lang w:eastAsia="ru-RU" w:bidi="ru-RU"/>
        </w:rPr>
      </w:pPr>
      <w:r>
        <w:rPr>
          <w:rFonts w:ascii="Arial Unicode MS" w:eastAsia="Arial Unicode MS" w:hAnsi="Arial Unicode MS" w:cs="Arial Unicode MS"/>
          <w:b/>
          <w:bCs/>
          <w:color w:val="000000"/>
          <w:lang w:eastAsia="ru-RU" w:bidi="ru-RU"/>
        </w:rPr>
        <w:t xml:space="preserve">                          </w:t>
      </w:r>
      <w:r w:rsidR="00972ADB">
        <w:rPr>
          <w:rFonts w:ascii="Arial Unicode MS" w:eastAsia="Arial Unicode MS" w:hAnsi="Arial Unicode MS" w:cs="Arial Unicode MS"/>
          <w:b/>
          <w:bCs/>
          <w:color w:val="000000"/>
          <w:lang w:eastAsia="ru-RU" w:bidi="ru-RU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000000"/>
          <w:lang w:eastAsia="ru-RU" w:bidi="ru-RU"/>
        </w:rPr>
        <w:t xml:space="preserve">  </w:t>
      </w:r>
      <w:r w:rsidRPr="00B7457B">
        <w:rPr>
          <w:rFonts w:eastAsia="Arial Unicode MS"/>
          <w:b/>
          <w:bCs/>
          <w:color w:val="000000"/>
          <w:lang w:eastAsia="ru-RU" w:bidi="ru-RU"/>
        </w:rPr>
        <w:t>5.</w:t>
      </w:r>
      <w:r w:rsidR="00972ADB">
        <w:rPr>
          <w:rFonts w:eastAsia="Arial Unicode MS"/>
          <w:b/>
          <w:bCs/>
          <w:color w:val="000000"/>
          <w:lang w:eastAsia="ru-RU" w:bidi="ru-RU"/>
        </w:rPr>
        <w:t xml:space="preserve"> </w:t>
      </w:r>
      <w:r w:rsidRPr="00B7457B">
        <w:rPr>
          <w:rFonts w:eastAsia="Arial Unicode MS"/>
          <w:b/>
          <w:bCs/>
          <w:color w:val="000000"/>
          <w:lang w:eastAsia="ru-RU" w:bidi="ru-RU"/>
        </w:rPr>
        <w:t>Порядок проведения аудита в сфере закупок</w:t>
      </w:r>
    </w:p>
    <w:p w:rsidR="00B7457B" w:rsidRPr="00B7457B" w:rsidRDefault="00B7457B" w:rsidP="00360039">
      <w:pPr>
        <w:widowControl w:val="0"/>
        <w:tabs>
          <w:tab w:val="left" w:pos="1231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B7457B">
        <w:rPr>
          <w:rFonts w:eastAsia="Arial Unicode MS"/>
          <w:color w:val="000000"/>
          <w:lang w:eastAsia="ru-RU" w:bidi="ru-RU"/>
        </w:rPr>
        <w:t>5.1.</w:t>
      </w:r>
      <w:r w:rsidR="00384C11">
        <w:rPr>
          <w:rFonts w:eastAsia="Arial Unicode MS"/>
          <w:color w:val="000000"/>
          <w:lang w:eastAsia="ru-RU" w:bidi="ru-RU"/>
        </w:rPr>
        <w:t> </w:t>
      </w:r>
      <w:r w:rsidRPr="00B7457B">
        <w:rPr>
          <w:rFonts w:eastAsia="Arial Unicode MS"/>
          <w:color w:val="000000"/>
          <w:lang w:eastAsia="ru-RU" w:bidi="ru-RU"/>
        </w:rPr>
        <w:t xml:space="preserve">Планирование аудита в сфере закупок осуществляется в ходе подготовки проектов планов работы </w:t>
      </w:r>
      <w:r w:rsidRPr="00DF4EC0">
        <w:rPr>
          <w:bCs/>
        </w:rPr>
        <w:t>Контрольно-счетной палат</w:t>
      </w:r>
      <w:r>
        <w:rPr>
          <w:bCs/>
        </w:rPr>
        <w:t>ы</w:t>
      </w:r>
      <w:r w:rsidRPr="00B7457B">
        <w:rPr>
          <w:rFonts w:eastAsia="Arial Unicode MS"/>
          <w:color w:val="000000"/>
          <w:lang w:eastAsia="ru-RU" w:bidi="ru-RU"/>
        </w:rPr>
        <w:t xml:space="preserve"> на соответствующий год.</w:t>
      </w:r>
    </w:p>
    <w:p w:rsidR="00B7457B" w:rsidRPr="00B7457B" w:rsidRDefault="00B7457B" w:rsidP="00360039">
      <w:pPr>
        <w:widowControl w:val="0"/>
        <w:tabs>
          <w:tab w:val="left" w:pos="1238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B7457B">
        <w:rPr>
          <w:rFonts w:eastAsia="Arial Unicode MS"/>
          <w:color w:val="000000"/>
          <w:lang w:eastAsia="ru-RU" w:bidi="ru-RU"/>
        </w:rPr>
        <w:t>5.2.</w:t>
      </w:r>
      <w:r w:rsidR="00384C11">
        <w:rPr>
          <w:rFonts w:eastAsia="Arial Unicode MS"/>
          <w:color w:val="000000"/>
          <w:lang w:eastAsia="ru-RU" w:bidi="ru-RU"/>
        </w:rPr>
        <w:t> </w:t>
      </w:r>
      <w:r w:rsidRPr="00B7457B">
        <w:rPr>
          <w:rFonts w:eastAsia="Arial Unicode MS"/>
          <w:color w:val="000000"/>
          <w:lang w:eastAsia="ru-RU" w:bidi="ru-RU"/>
        </w:rPr>
        <w:t xml:space="preserve">Аудит в сфере закупок может включаться в планы работы </w:t>
      </w:r>
      <w:r w:rsidRPr="00DF4EC0">
        <w:rPr>
          <w:bCs/>
        </w:rPr>
        <w:t>Контрольно-счетной палат</w:t>
      </w:r>
      <w:r>
        <w:rPr>
          <w:bCs/>
        </w:rPr>
        <w:t>ы</w:t>
      </w:r>
      <w:r w:rsidRPr="00B7457B">
        <w:rPr>
          <w:rFonts w:eastAsia="Arial Unicode MS"/>
          <w:color w:val="000000"/>
          <w:lang w:eastAsia="ru-RU" w:bidi="ru-RU"/>
        </w:rPr>
        <w:t xml:space="preserve"> в качестве отдельных контрольных или экспертно</w:t>
      </w:r>
      <w:r w:rsidR="00356DE1">
        <w:rPr>
          <w:rFonts w:eastAsia="Arial Unicode MS"/>
          <w:color w:val="000000"/>
          <w:lang w:eastAsia="ru-RU" w:bidi="ru-RU"/>
        </w:rPr>
        <w:t>-</w:t>
      </w:r>
      <w:r w:rsidRPr="00B7457B">
        <w:rPr>
          <w:rFonts w:eastAsia="Arial Unicode MS"/>
          <w:color w:val="000000"/>
          <w:lang w:eastAsia="ru-RU" w:bidi="ru-RU"/>
        </w:rPr>
        <w:t>аналитических мероприятий</w:t>
      </w:r>
      <w:r>
        <w:rPr>
          <w:rFonts w:eastAsia="Arial Unicode MS"/>
          <w:color w:val="000000"/>
          <w:lang w:eastAsia="ru-RU" w:bidi="ru-RU"/>
        </w:rPr>
        <w:t>,</w:t>
      </w:r>
      <w:r w:rsidRPr="00B7457B">
        <w:rPr>
          <w:rFonts w:eastAsia="Arial Unicode MS"/>
          <w:color w:val="000000"/>
          <w:lang w:eastAsia="ru-RU" w:bidi="ru-RU"/>
        </w:rPr>
        <w:t xml:space="preserve"> либо осуществляться в ходе иных контрольных или экспертно-аналитических мероприятий, в предмет которых входят закупки товаров (работ, услуг) в качестве его составной части (отдельного вопроса). </w:t>
      </w:r>
    </w:p>
    <w:p w:rsidR="00B7457B" w:rsidRPr="00B7457B" w:rsidRDefault="00B7457B" w:rsidP="00360039">
      <w:pPr>
        <w:widowControl w:val="0"/>
        <w:tabs>
          <w:tab w:val="left" w:pos="1234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B7457B">
        <w:rPr>
          <w:rFonts w:eastAsia="Arial Unicode MS"/>
          <w:color w:val="000000"/>
          <w:lang w:eastAsia="ru-RU" w:bidi="ru-RU"/>
        </w:rPr>
        <w:t>5.3.</w:t>
      </w:r>
      <w:r w:rsidR="00384C11">
        <w:rPr>
          <w:rFonts w:eastAsia="Arial Unicode MS"/>
          <w:color w:val="000000"/>
          <w:lang w:eastAsia="ru-RU" w:bidi="ru-RU"/>
        </w:rPr>
        <w:t> </w:t>
      </w:r>
      <w:r w:rsidRPr="00B7457B">
        <w:rPr>
          <w:rFonts w:eastAsia="Arial Unicode MS"/>
          <w:color w:val="000000"/>
          <w:lang w:eastAsia="ru-RU" w:bidi="ru-RU"/>
        </w:rPr>
        <w:t>В случае, если закупки товаров (работ, услуг), осуществляемые в соответствии с Федеральным законом о контрактной системе, являются единственным предметом контроля, соответствующее контрольное или экспертно-аналитическое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(контрольное, экспертно</w:t>
      </w:r>
      <w:r w:rsidR="00356DE1">
        <w:rPr>
          <w:rFonts w:eastAsia="Arial Unicode MS"/>
          <w:color w:val="000000"/>
          <w:lang w:eastAsia="ru-RU" w:bidi="ru-RU"/>
        </w:rPr>
        <w:t>-</w:t>
      </w:r>
      <w:r w:rsidRPr="00B7457B">
        <w:rPr>
          <w:rFonts w:eastAsia="Arial Unicode MS"/>
          <w:color w:val="000000"/>
          <w:lang w:eastAsia="ru-RU" w:bidi="ru-RU"/>
        </w:rPr>
        <w:t>аналитическое) или метода контроля.</w:t>
      </w:r>
    </w:p>
    <w:p w:rsidR="00B7457B" w:rsidRPr="00B7457B" w:rsidRDefault="00B7457B" w:rsidP="00360039">
      <w:pPr>
        <w:widowControl w:val="0"/>
        <w:tabs>
          <w:tab w:val="left" w:pos="1234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B7457B">
        <w:rPr>
          <w:rFonts w:eastAsia="Arial Unicode MS"/>
          <w:color w:val="000000"/>
          <w:lang w:eastAsia="ru-RU" w:bidi="ru-RU"/>
        </w:rPr>
        <w:t>5.4.</w:t>
      </w:r>
      <w:r w:rsidR="00384C11">
        <w:rPr>
          <w:rFonts w:eastAsia="Arial Unicode MS"/>
          <w:color w:val="000000"/>
          <w:lang w:eastAsia="ru-RU" w:bidi="ru-RU"/>
        </w:rPr>
        <w:t> </w:t>
      </w:r>
      <w:r w:rsidRPr="00B7457B">
        <w:rPr>
          <w:rFonts w:eastAsia="Arial Unicode MS"/>
          <w:color w:val="000000"/>
          <w:lang w:eastAsia="ru-RU" w:bidi="ru-RU"/>
        </w:rPr>
        <w:t>В случае</w:t>
      </w:r>
      <w:r w:rsidR="00360039">
        <w:rPr>
          <w:rFonts w:eastAsia="Arial Unicode MS"/>
          <w:color w:val="000000"/>
          <w:lang w:eastAsia="ru-RU" w:bidi="ru-RU"/>
        </w:rPr>
        <w:t>,</w:t>
      </w:r>
      <w:r w:rsidRPr="00B7457B">
        <w:rPr>
          <w:rFonts w:eastAsia="Arial Unicode MS"/>
          <w:color w:val="000000"/>
          <w:lang w:eastAsia="ru-RU" w:bidi="ru-RU"/>
        </w:rPr>
        <w:t xml:space="preserve"> если аудит в сфере закупок осуществляется в качестве составной части (отдельного вопроса) контрольного (экспертно-аналитического мероприятия), то аудит в сфере закупок осуществляется с учетом оценки рисков возможных нарушений законодательства о контрактной системе.</w:t>
      </w:r>
    </w:p>
    <w:p w:rsidR="00B7457B" w:rsidRPr="00B7457B" w:rsidRDefault="00B7457B" w:rsidP="00360039">
      <w:pPr>
        <w:widowControl w:val="0"/>
        <w:tabs>
          <w:tab w:val="left" w:pos="1234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B7457B">
        <w:rPr>
          <w:rFonts w:eastAsia="Arial Unicode MS"/>
          <w:color w:val="000000"/>
          <w:lang w:eastAsia="ru-RU" w:bidi="ru-RU"/>
        </w:rPr>
        <w:t xml:space="preserve">5.5.Проведение аудита в сфере закупок может осуществляться на основании общедоступных данных и полученной по запросам </w:t>
      </w:r>
      <w:r w:rsidR="00360039" w:rsidRPr="00DF4EC0">
        <w:rPr>
          <w:bCs/>
        </w:rPr>
        <w:t>Контрольно-счетной палат</w:t>
      </w:r>
      <w:r w:rsidR="00360039">
        <w:rPr>
          <w:bCs/>
        </w:rPr>
        <w:t>ы</w:t>
      </w:r>
      <w:r w:rsidR="00360039" w:rsidRPr="00B7457B">
        <w:rPr>
          <w:rFonts w:eastAsia="Arial Unicode MS"/>
          <w:color w:val="000000"/>
          <w:lang w:eastAsia="ru-RU" w:bidi="ru-RU"/>
        </w:rPr>
        <w:t xml:space="preserve"> </w:t>
      </w:r>
      <w:r w:rsidRPr="00B7457B">
        <w:rPr>
          <w:rFonts w:eastAsia="Arial Unicode MS"/>
          <w:color w:val="000000"/>
          <w:lang w:eastAsia="ru-RU" w:bidi="ru-RU"/>
        </w:rPr>
        <w:t>информации (без выхода на объект контроля).</w:t>
      </w:r>
    </w:p>
    <w:p w:rsidR="00B7457B" w:rsidRPr="00B7457B" w:rsidRDefault="00B7457B" w:rsidP="00360039">
      <w:pPr>
        <w:widowControl w:val="0"/>
        <w:tabs>
          <w:tab w:val="left" w:pos="1231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B7457B">
        <w:rPr>
          <w:rFonts w:eastAsia="Arial Unicode MS"/>
          <w:color w:val="000000"/>
          <w:lang w:eastAsia="ru-RU" w:bidi="ru-RU"/>
        </w:rPr>
        <w:t>5.6.</w:t>
      </w:r>
      <w:r w:rsidR="00384C11">
        <w:rPr>
          <w:rFonts w:eastAsia="Arial Unicode MS"/>
          <w:color w:val="000000"/>
          <w:lang w:eastAsia="ru-RU" w:bidi="ru-RU"/>
        </w:rPr>
        <w:t> </w:t>
      </w:r>
      <w:r w:rsidRPr="00B7457B">
        <w:rPr>
          <w:rFonts w:eastAsia="Arial Unicode MS"/>
          <w:color w:val="000000"/>
          <w:lang w:eastAsia="ru-RU" w:bidi="ru-RU"/>
        </w:rPr>
        <w:t>Проведение проверки в служебных помещениях заказчиков или иных органов (организаций) (с выходом на объект контроля) проводятся в случаях,</w:t>
      </w:r>
      <w:r w:rsidR="00360039">
        <w:rPr>
          <w:rFonts w:eastAsia="Arial Unicode MS"/>
          <w:color w:val="000000"/>
          <w:lang w:eastAsia="ru-RU" w:bidi="ru-RU"/>
        </w:rPr>
        <w:t xml:space="preserve"> </w:t>
      </w:r>
      <w:r w:rsidRPr="00B7457B">
        <w:rPr>
          <w:rFonts w:eastAsia="Arial Unicode MS"/>
          <w:color w:val="000000"/>
          <w:lang w:eastAsia="ru-RU" w:bidi="ru-RU"/>
        </w:rPr>
        <w:t>когда требуется ознакомиться с большим объемом информации (документов и материалов), опросить должностных лиц, проверить фактически поставленные товары (выполненные работы, оказанные услуги), способы и условия их приобретения и использования.</w:t>
      </w:r>
    </w:p>
    <w:p w:rsidR="00B7457B" w:rsidRPr="00B7457B" w:rsidRDefault="00B7457B" w:rsidP="00360039">
      <w:pPr>
        <w:widowControl w:val="0"/>
        <w:tabs>
          <w:tab w:val="left" w:pos="1260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B7457B">
        <w:rPr>
          <w:rFonts w:eastAsia="Arial Unicode MS"/>
          <w:color w:val="000000"/>
          <w:lang w:eastAsia="ru-RU" w:bidi="ru-RU"/>
        </w:rPr>
        <w:t>5.7.</w:t>
      </w:r>
      <w:r w:rsidR="00384C11">
        <w:rPr>
          <w:rFonts w:eastAsia="Arial Unicode MS"/>
          <w:color w:val="000000"/>
          <w:lang w:eastAsia="ru-RU" w:bidi="ru-RU"/>
        </w:rPr>
        <w:t> </w:t>
      </w:r>
      <w:r w:rsidRPr="00B7457B">
        <w:rPr>
          <w:rFonts w:eastAsia="Arial Unicode MS"/>
          <w:color w:val="000000"/>
          <w:lang w:eastAsia="ru-RU" w:bidi="ru-RU"/>
        </w:rPr>
        <w:t>Для оценки качества, цены и иных характеристик объекта закупок, состояния рынка соответствующих товаров (работ, услуг), а также их соответствия потребностям и целям в сфере деятельности заказчика могут привлекаться внешние эксперты и специалисты.</w:t>
      </w:r>
    </w:p>
    <w:p w:rsidR="00B7457B" w:rsidRPr="00B7457B" w:rsidRDefault="00B7457B" w:rsidP="00360039">
      <w:pPr>
        <w:widowControl w:val="0"/>
        <w:tabs>
          <w:tab w:val="left" w:pos="1289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B7457B">
        <w:rPr>
          <w:rFonts w:eastAsia="Arial Unicode MS"/>
          <w:color w:val="000000"/>
          <w:lang w:eastAsia="ru-RU" w:bidi="ru-RU"/>
        </w:rPr>
        <w:t>5.8.</w:t>
      </w:r>
      <w:r w:rsidR="00360039">
        <w:rPr>
          <w:rFonts w:eastAsia="Arial Unicode MS"/>
          <w:color w:val="000000"/>
          <w:lang w:eastAsia="ru-RU" w:bidi="ru-RU"/>
        </w:rPr>
        <w:t xml:space="preserve"> </w:t>
      </w:r>
      <w:r w:rsidRPr="00B7457B">
        <w:rPr>
          <w:rFonts w:eastAsia="Arial Unicode MS"/>
          <w:color w:val="000000"/>
          <w:lang w:eastAsia="ru-RU" w:bidi="ru-RU"/>
        </w:rPr>
        <w:t>Аудит в сфере закупок включает следующие этапы:</w:t>
      </w:r>
    </w:p>
    <w:p w:rsidR="00B7457B" w:rsidRPr="00B7457B" w:rsidRDefault="00B7457B" w:rsidP="00360039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B7457B">
        <w:rPr>
          <w:rFonts w:eastAsia="Arial Unicode MS"/>
          <w:color w:val="000000"/>
          <w:lang w:eastAsia="ru-RU" w:bidi="ru-RU"/>
        </w:rPr>
        <w:t>подготовка к проведению аудита в сфере закупок (подготовительный</w:t>
      </w:r>
      <w:r w:rsidR="00360039">
        <w:rPr>
          <w:rFonts w:eastAsia="Arial Unicode MS"/>
          <w:color w:val="000000"/>
          <w:lang w:eastAsia="ru-RU" w:bidi="ru-RU"/>
        </w:rPr>
        <w:t xml:space="preserve"> </w:t>
      </w:r>
      <w:r w:rsidRPr="00B7457B">
        <w:rPr>
          <w:rFonts w:eastAsia="Arial Unicode MS"/>
          <w:color w:val="000000"/>
          <w:lang w:eastAsia="ru-RU" w:bidi="ru-RU"/>
        </w:rPr>
        <w:t>этап);</w:t>
      </w:r>
    </w:p>
    <w:p w:rsidR="00B7457B" w:rsidRPr="00B7457B" w:rsidRDefault="00B7457B" w:rsidP="00360039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B7457B">
        <w:rPr>
          <w:rFonts w:eastAsia="Arial Unicode MS"/>
          <w:color w:val="000000"/>
          <w:lang w:eastAsia="ru-RU" w:bidi="ru-RU"/>
        </w:rPr>
        <w:t>проведение аудита в сфере закупок (основной этап);</w:t>
      </w:r>
    </w:p>
    <w:p w:rsidR="00B7457B" w:rsidRPr="00B7457B" w:rsidRDefault="00B7457B" w:rsidP="00360039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B7457B">
        <w:rPr>
          <w:rFonts w:eastAsia="Arial Unicode MS"/>
          <w:color w:val="000000"/>
          <w:lang w:eastAsia="ru-RU" w:bidi="ru-RU"/>
        </w:rPr>
        <w:t>оформление результатов аудита в сфере закупок (заключительный этап).</w:t>
      </w:r>
    </w:p>
    <w:p w:rsidR="00B7457B" w:rsidRPr="00B7457B" w:rsidRDefault="00B7457B" w:rsidP="00360039">
      <w:pPr>
        <w:widowControl w:val="0"/>
        <w:tabs>
          <w:tab w:val="left" w:pos="1260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B7457B">
        <w:rPr>
          <w:rFonts w:eastAsia="Arial Unicode MS"/>
          <w:color w:val="000000"/>
          <w:lang w:eastAsia="ru-RU" w:bidi="ru-RU"/>
        </w:rPr>
        <w:t>5.9.</w:t>
      </w:r>
      <w:r w:rsidR="00360039">
        <w:rPr>
          <w:rFonts w:eastAsia="Arial Unicode MS"/>
          <w:color w:val="000000"/>
          <w:lang w:eastAsia="ru-RU" w:bidi="ru-RU"/>
        </w:rPr>
        <w:t xml:space="preserve"> </w:t>
      </w:r>
      <w:r w:rsidRPr="00B7457B">
        <w:rPr>
          <w:rFonts w:eastAsia="Arial Unicode MS"/>
          <w:color w:val="000000"/>
          <w:lang w:eastAsia="ru-RU" w:bidi="ru-RU"/>
        </w:rPr>
        <w:t>Продолжительность проведения каждого из указанных этапов зависит от особенностей объектов аудита в сфере закупок, количества планируемых объектами аудита в сфере закупок к заключению, заключенным и исполненным контрактам в проверяемом периоде, а также вида проведения аудита в сфере закупок - в виде отдельного контрольного (экспертно</w:t>
      </w:r>
      <w:r w:rsidR="00356DE1">
        <w:rPr>
          <w:rFonts w:eastAsia="Arial Unicode MS"/>
          <w:color w:val="000000"/>
          <w:lang w:eastAsia="ru-RU" w:bidi="ru-RU"/>
        </w:rPr>
        <w:t>-</w:t>
      </w:r>
      <w:r w:rsidRPr="00B7457B">
        <w:rPr>
          <w:rFonts w:eastAsia="Arial Unicode MS"/>
          <w:color w:val="000000"/>
          <w:lang w:eastAsia="ru-RU" w:bidi="ru-RU"/>
        </w:rPr>
        <w:t xml:space="preserve">аналитического) мероприятия либо составной части (отдельного вопроса) контрольного (экспертно-аналитического) </w:t>
      </w:r>
      <w:r w:rsidRPr="00B7457B">
        <w:rPr>
          <w:rFonts w:eastAsia="Arial Unicode MS"/>
          <w:color w:val="000000"/>
          <w:lang w:eastAsia="ru-RU" w:bidi="ru-RU"/>
        </w:rPr>
        <w:lastRenderedPageBreak/>
        <w:t>мероприятия.</w:t>
      </w:r>
    </w:p>
    <w:p w:rsidR="00B7457B" w:rsidRPr="00B7457B" w:rsidRDefault="00356DE1" w:rsidP="00360039">
      <w:pPr>
        <w:widowControl w:val="0"/>
        <w:tabs>
          <w:tab w:val="left" w:pos="1368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color w:val="000000"/>
          <w:lang w:eastAsia="ru-RU" w:bidi="ru-RU"/>
        </w:rPr>
        <w:t>5.10</w:t>
      </w:r>
      <w:r w:rsidR="00B7457B" w:rsidRPr="00B7457B">
        <w:rPr>
          <w:rFonts w:eastAsia="Arial Unicode MS"/>
          <w:color w:val="000000"/>
          <w:lang w:eastAsia="ru-RU" w:bidi="ru-RU"/>
        </w:rPr>
        <w:t>.</w:t>
      </w:r>
      <w:r w:rsidR="00384C11">
        <w:rPr>
          <w:rFonts w:eastAsia="Arial Unicode MS"/>
          <w:color w:val="000000"/>
          <w:lang w:eastAsia="ru-RU" w:bidi="ru-RU"/>
        </w:rPr>
        <w:t xml:space="preserve"> </w:t>
      </w:r>
      <w:r w:rsidR="00B7457B" w:rsidRPr="00B7457B">
        <w:rPr>
          <w:rFonts w:eastAsia="Arial Unicode MS"/>
          <w:color w:val="000000"/>
          <w:lang w:eastAsia="ru-RU" w:bidi="ru-RU"/>
        </w:rPr>
        <w:t xml:space="preserve">В ходе подготовки, проведения, оформления результатов и реализации результатов аудита в сфере закупок, осуществляемого в форме контрольного мероприятия, необходимо руководствоваться, в том числе, Стандартом внешнего </w:t>
      </w:r>
      <w:r w:rsidR="001B3EDF">
        <w:rPr>
          <w:rFonts w:eastAsia="Arial Unicode MS"/>
          <w:color w:val="000000"/>
          <w:lang w:eastAsia="ru-RU" w:bidi="ru-RU"/>
        </w:rPr>
        <w:t>муниципального</w:t>
      </w:r>
      <w:r w:rsidR="00B7457B" w:rsidRPr="00B7457B">
        <w:rPr>
          <w:rFonts w:eastAsia="Arial Unicode MS"/>
          <w:color w:val="000000"/>
          <w:lang w:eastAsia="ru-RU" w:bidi="ru-RU"/>
        </w:rPr>
        <w:t xml:space="preserve"> финансового контроля </w:t>
      </w:r>
      <w:r w:rsidR="001B3EDF">
        <w:rPr>
          <w:rFonts w:eastAsia="Arial Unicode MS"/>
          <w:color w:val="000000"/>
          <w:lang w:eastAsia="ru-RU" w:bidi="ru-RU"/>
        </w:rPr>
        <w:t xml:space="preserve">Контрольно-счетной палаты </w:t>
      </w:r>
      <w:r w:rsidR="00B7457B" w:rsidRPr="00B7457B">
        <w:rPr>
          <w:rFonts w:eastAsia="Arial Unicode MS"/>
          <w:color w:val="000000"/>
          <w:lang w:eastAsia="ru-RU" w:bidi="ru-RU"/>
        </w:rPr>
        <w:t>«Общие правила проведения контрольного мероприятия».</w:t>
      </w:r>
    </w:p>
    <w:p w:rsidR="00945075" w:rsidRDefault="00945075" w:rsidP="00360039">
      <w:pPr>
        <w:spacing w:line="276" w:lineRule="auto"/>
        <w:ind w:firstLine="709"/>
        <w:jc w:val="center"/>
        <w:rPr>
          <w:b/>
          <w:bCs/>
          <w:color w:val="FF0000"/>
        </w:rPr>
      </w:pPr>
    </w:p>
    <w:p w:rsidR="00C95EAC" w:rsidRPr="00C95EAC" w:rsidRDefault="00C95EAC" w:rsidP="00C95EAC">
      <w:pPr>
        <w:widowControl w:val="0"/>
        <w:tabs>
          <w:tab w:val="left" w:pos="2094"/>
        </w:tabs>
        <w:suppressAutoHyphens w:val="0"/>
        <w:spacing w:line="276" w:lineRule="auto"/>
        <w:ind w:left="360" w:hanging="360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b/>
          <w:bCs/>
          <w:color w:val="000000"/>
          <w:lang w:eastAsia="ru-RU" w:bidi="ru-RU"/>
        </w:rPr>
        <w:t xml:space="preserve">             </w:t>
      </w:r>
      <w:r w:rsidR="00384C11">
        <w:rPr>
          <w:rFonts w:eastAsia="Arial Unicode MS"/>
          <w:b/>
          <w:bCs/>
          <w:color w:val="000000"/>
          <w:lang w:eastAsia="ru-RU" w:bidi="ru-RU"/>
        </w:rPr>
        <w:t xml:space="preserve">  </w:t>
      </w:r>
      <w:r>
        <w:rPr>
          <w:rFonts w:eastAsia="Arial Unicode MS"/>
          <w:b/>
          <w:bCs/>
          <w:color w:val="000000"/>
          <w:lang w:eastAsia="ru-RU" w:bidi="ru-RU"/>
        </w:rPr>
        <w:t xml:space="preserve"> </w:t>
      </w:r>
      <w:r w:rsidRPr="00C95EAC">
        <w:rPr>
          <w:rFonts w:eastAsia="Arial Unicode MS"/>
          <w:b/>
          <w:bCs/>
          <w:color w:val="000000"/>
          <w:lang w:eastAsia="ru-RU" w:bidi="ru-RU"/>
        </w:rPr>
        <w:t>6.Подготовка к проведению аудита в сфере закупок (подготовительный этап)</w:t>
      </w:r>
    </w:p>
    <w:p w:rsidR="00C95EAC" w:rsidRPr="00C95EAC" w:rsidRDefault="00C95EAC" w:rsidP="00C95EAC">
      <w:pPr>
        <w:widowControl w:val="0"/>
        <w:tabs>
          <w:tab w:val="left" w:pos="1224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C95EAC">
        <w:rPr>
          <w:rFonts w:eastAsia="Arial Unicode MS"/>
          <w:color w:val="000000"/>
          <w:lang w:eastAsia="ru-RU" w:bidi="ru-RU"/>
        </w:rPr>
        <w:t>6.1.Подготовка к проведению аудита в сфере закупок включает осуществление следующих действий:</w:t>
      </w:r>
    </w:p>
    <w:p w:rsidR="00C95EAC" w:rsidRPr="00C95EAC" w:rsidRDefault="00C95EAC" w:rsidP="00C95EAC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C95EAC">
        <w:rPr>
          <w:rFonts w:eastAsia="Arial Unicode MS"/>
          <w:color w:val="000000"/>
          <w:lang w:eastAsia="ru-RU" w:bidi="ru-RU"/>
        </w:rPr>
        <w:t>предварительное изучение предмета, объектов аудита в сфере закупок и их специфики;</w:t>
      </w:r>
    </w:p>
    <w:p w:rsidR="00C95EAC" w:rsidRPr="00C95EAC" w:rsidRDefault="00C95EAC" w:rsidP="00C95EAC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C95EAC">
        <w:rPr>
          <w:rFonts w:eastAsia="Arial Unicode MS"/>
          <w:color w:val="000000"/>
          <w:lang w:eastAsia="ru-RU" w:bidi="ru-RU"/>
        </w:rPr>
        <w:t>определение цели (целей) и вопросов аудита в сфере закупок, способов проведения аудита в сфере закупок, методов сбора фактических данных и информации.</w:t>
      </w:r>
    </w:p>
    <w:p w:rsidR="00C95EAC" w:rsidRPr="00C95EAC" w:rsidRDefault="00C95EAC" w:rsidP="00C95EAC">
      <w:pPr>
        <w:widowControl w:val="0"/>
        <w:tabs>
          <w:tab w:val="left" w:pos="1234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C95EAC">
        <w:rPr>
          <w:rFonts w:eastAsia="Arial Unicode MS"/>
          <w:color w:val="000000"/>
          <w:lang w:eastAsia="ru-RU" w:bidi="ru-RU"/>
        </w:rPr>
        <w:t>6.2.</w:t>
      </w:r>
      <w:r w:rsidR="00384C11">
        <w:rPr>
          <w:rFonts w:eastAsia="Arial Unicode MS"/>
          <w:color w:val="000000"/>
          <w:lang w:eastAsia="ru-RU" w:bidi="ru-RU"/>
        </w:rPr>
        <w:t> </w:t>
      </w:r>
      <w:r w:rsidRPr="00C95EAC">
        <w:rPr>
          <w:rFonts w:eastAsia="Arial Unicode MS"/>
          <w:color w:val="000000"/>
          <w:lang w:eastAsia="ru-RU" w:bidi="ru-RU"/>
        </w:rPr>
        <w:t xml:space="preserve">Предварительное изучение предмета, объектов аудита в сфере закупок и их специфики проводится на основе сведений из общедоступных источников информации, имеющихся у </w:t>
      </w:r>
      <w:r w:rsidRPr="00C52762">
        <w:t>Контрольно-счётной палаты</w:t>
      </w:r>
      <w:r w:rsidRPr="00C95EAC">
        <w:rPr>
          <w:rFonts w:eastAsia="Arial Unicode MS"/>
          <w:color w:val="000000"/>
          <w:lang w:eastAsia="ru-RU" w:bidi="ru-RU"/>
        </w:rPr>
        <w:t xml:space="preserve"> (в том числе данных единой информационной системы в сфере закупок (официального сайта </w:t>
      </w:r>
      <w:proofErr w:type="spellStart"/>
      <w:r w:rsidRPr="00C95EAC">
        <w:rPr>
          <w:rFonts w:eastAsia="Arial Unicode MS"/>
          <w:color w:val="000000"/>
          <w:lang w:val="en-US" w:eastAsia="en-US" w:bidi="en-US"/>
        </w:rPr>
        <w:t>zakupki</w:t>
      </w:r>
      <w:proofErr w:type="spellEnd"/>
      <w:r w:rsidRPr="00C95EAC">
        <w:rPr>
          <w:rFonts w:eastAsia="Arial Unicode MS"/>
          <w:color w:val="000000"/>
          <w:lang w:eastAsia="en-US" w:bidi="en-US"/>
        </w:rPr>
        <w:t>.</w:t>
      </w:r>
      <w:r w:rsidRPr="00C95EAC">
        <w:rPr>
          <w:rFonts w:eastAsia="Arial Unicode MS"/>
          <w:color w:val="000000"/>
          <w:lang w:val="en-US" w:eastAsia="en-US" w:bidi="en-US"/>
        </w:rPr>
        <w:t>gov</w:t>
      </w:r>
      <w:r w:rsidRPr="00C95EAC">
        <w:rPr>
          <w:rFonts w:eastAsia="Arial Unicode MS"/>
          <w:color w:val="000000"/>
          <w:lang w:eastAsia="en-US" w:bidi="en-US"/>
        </w:rPr>
        <w:t>.</w:t>
      </w:r>
      <w:proofErr w:type="spellStart"/>
      <w:r w:rsidRPr="00C95EAC">
        <w:rPr>
          <w:rFonts w:eastAsia="Arial Unicode MS"/>
          <w:color w:val="000000"/>
          <w:lang w:val="en-US" w:eastAsia="en-US" w:bidi="en-US"/>
        </w:rPr>
        <w:t>ru</w:t>
      </w:r>
      <w:proofErr w:type="spellEnd"/>
      <w:r w:rsidRPr="00C95EAC">
        <w:rPr>
          <w:rFonts w:eastAsia="Arial Unicode MS"/>
          <w:color w:val="000000"/>
          <w:lang w:eastAsia="en-US" w:bidi="en-US"/>
        </w:rPr>
        <w:t xml:space="preserve">, </w:t>
      </w:r>
      <w:r w:rsidRPr="00C95EAC">
        <w:rPr>
          <w:rFonts w:eastAsia="Arial Unicode MS"/>
          <w:color w:val="000000"/>
          <w:lang w:eastAsia="ru-RU" w:bidi="ru-RU"/>
        </w:rPr>
        <w:t xml:space="preserve">единой автоматизированной системы управления закупками Московской области (далее - ЕАСУЗ МО), электронных торговых площадок, официальных сайтов объектов аудита и т.д.), а также с учетом результатов ранее проведенных </w:t>
      </w:r>
      <w:r w:rsidRPr="00C52762">
        <w:t>Контрольно-счётной палат</w:t>
      </w:r>
      <w:r>
        <w:t>ой</w:t>
      </w:r>
      <w:r w:rsidRPr="00C52762">
        <w:t xml:space="preserve"> </w:t>
      </w:r>
      <w:r w:rsidRPr="00C95EAC">
        <w:rPr>
          <w:rFonts w:eastAsia="Arial Unicode MS"/>
          <w:color w:val="000000"/>
          <w:lang w:eastAsia="ru-RU" w:bidi="ru-RU"/>
        </w:rPr>
        <w:t>контрольных и (или) экспертно</w:t>
      </w:r>
      <w:r w:rsidR="007843ED">
        <w:rPr>
          <w:rFonts w:eastAsia="Arial Unicode MS"/>
          <w:color w:val="000000"/>
          <w:lang w:eastAsia="ru-RU" w:bidi="ru-RU"/>
        </w:rPr>
        <w:t>-</w:t>
      </w:r>
      <w:r w:rsidRPr="00C95EAC">
        <w:rPr>
          <w:rFonts w:eastAsia="Arial Unicode MS"/>
          <w:color w:val="000000"/>
          <w:lang w:eastAsia="ru-RU" w:bidi="ru-RU"/>
        </w:rPr>
        <w:t>аналитических мероприятий.</w:t>
      </w:r>
    </w:p>
    <w:p w:rsidR="00C95EAC" w:rsidRPr="00C95EAC" w:rsidRDefault="00C95EAC" w:rsidP="00C95EAC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C95EAC">
        <w:rPr>
          <w:rFonts w:eastAsia="Arial Unicode MS"/>
          <w:color w:val="000000"/>
          <w:lang w:eastAsia="ru-RU" w:bidi="ru-RU"/>
        </w:rPr>
        <w:t>На данном этапе сформируется перечень нормативных правовых актов, применяемых при проведении закупок с учетом специфики предмета и объекта аудита в сфере закупок.</w:t>
      </w:r>
    </w:p>
    <w:p w:rsidR="00C95EAC" w:rsidRPr="00C95EAC" w:rsidRDefault="00C95EAC" w:rsidP="00C95EAC">
      <w:pPr>
        <w:widowControl w:val="0"/>
        <w:tabs>
          <w:tab w:val="left" w:pos="1224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C95EAC">
        <w:rPr>
          <w:rFonts w:eastAsia="Arial Unicode MS"/>
          <w:color w:val="000000"/>
          <w:lang w:eastAsia="ru-RU" w:bidi="ru-RU"/>
        </w:rPr>
        <w:t>6.3.</w:t>
      </w:r>
      <w:r w:rsidR="00384C11">
        <w:rPr>
          <w:rFonts w:eastAsia="Arial Unicode MS"/>
          <w:color w:val="000000"/>
          <w:lang w:eastAsia="ru-RU" w:bidi="ru-RU"/>
        </w:rPr>
        <w:t xml:space="preserve"> </w:t>
      </w:r>
      <w:r w:rsidRPr="00C95EAC">
        <w:rPr>
          <w:rFonts w:eastAsia="Arial Unicode MS"/>
          <w:color w:val="000000"/>
          <w:lang w:eastAsia="ru-RU" w:bidi="ru-RU"/>
        </w:rPr>
        <w:t>По результатам предварительного изучения предмета, объектов аудита в сфере закупок и их специфики определяются цель (цели) и вопросы аудита в сфере закупок, способы его проведения, а также методы сбора фактических данных и информации.</w:t>
      </w:r>
    </w:p>
    <w:p w:rsidR="00C95EAC" w:rsidRPr="00C95EAC" w:rsidRDefault="00C95EAC" w:rsidP="00C95EAC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C95EAC">
        <w:rPr>
          <w:rFonts w:eastAsia="Arial Unicode MS"/>
          <w:color w:val="000000"/>
          <w:lang w:eastAsia="ru-RU" w:bidi="ru-RU"/>
        </w:rPr>
        <w:t>Цель (цели) и вопросы аудита в сфере закупок отражаются в программе проведения контрольного (экспертно-аналитического) мероприятия.</w:t>
      </w:r>
    </w:p>
    <w:p w:rsidR="00C95EAC" w:rsidRPr="00C95EAC" w:rsidRDefault="00C95EAC" w:rsidP="00C95EAC">
      <w:pPr>
        <w:widowControl w:val="0"/>
        <w:tabs>
          <w:tab w:val="left" w:pos="1227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C95EAC">
        <w:rPr>
          <w:rFonts w:eastAsia="Arial Unicode MS"/>
          <w:color w:val="000000"/>
          <w:lang w:eastAsia="ru-RU" w:bidi="ru-RU"/>
        </w:rPr>
        <w:t>6.4.Проведение аудита в сфере закупок в виде отдельного контрольного мероприятия осуществляется по программе, сформированной на основе</w:t>
      </w:r>
      <w:r>
        <w:rPr>
          <w:rFonts w:eastAsia="Arial Unicode MS"/>
          <w:color w:val="000000"/>
          <w:lang w:eastAsia="ru-RU" w:bidi="ru-RU"/>
        </w:rPr>
        <w:t xml:space="preserve"> </w:t>
      </w:r>
      <w:r w:rsidRPr="00C95EAC">
        <w:rPr>
          <w:rFonts w:eastAsia="Arial Unicode MS"/>
          <w:color w:val="000000"/>
          <w:lang w:eastAsia="ru-RU" w:bidi="ru-RU"/>
        </w:rPr>
        <w:t>Типовой программы проведения аудита в сфере закупок согласно приложению 1 к настоящему Стандарту.</w:t>
      </w:r>
    </w:p>
    <w:p w:rsidR="00945075" w:rsidRDefault="00945075" w:rsidP="00C95EAC">
      <w:pPr>
        <w:spacing w:line="276" w:lineRule="auto"/>
        <w:ind w:firstLine="709"/>
        <w:jc w:val="center"/>
        <w:rPr>
          <w:b/>
          <w:bCs/>
          <w:color w:val="FF0000"/>
        </w:rPr>
      </w:pPr>
    </w:p>
    <w:p w:rsidR="00AB71E6" w:rsidRPr="00AB71E6" w:rsidRDefault="007F1B4E" w:rsidP="00AB71E6">
      <w:pPr>
        <w:widowControl w:val="0"/>
        <w:tabs>
          <w:tab w:val="left" w:pos="2474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b/>
          <w:bCs/>
          <w:color w:val="000000"/>
          <w:lang w:eastAsia="ru-RU" w:bidi="ru-RU"/>
        </w:rPr>
        <w:t xml:space="preserve">                      </w:t>
      </w:r>
      <w:r w:rsidR="00AB71E6" w:rsidRPr="00AB71E6">
        <w:rPr>
          <w:rFonts w:eastAsia="Arial Unicode MS"/>
          <w:b/>
          <w:bCs/>
          <w:color w:val="000000"/>
          <w:lang w:eastAsia="ru-RU" w:bidi="ru-RU"/>
        </w:rPr>
        <w:t>7.</w:t>
      </w:r>
      <w:r>
        <w:rPr>
          <w:rFonts w:eastAsia="Arial Unicode MS"/>
          <w:b/>
          <w:bCs/>
          <w:color w:val="000000"/>
          <w:lang w:eastAsia="ru-RU" w:bidi="ru-RU"/>
        </w:rPr>
        <w:t xml:space="preserve"> </w:t>
      </w:r>
      <w:r w:rsidR="00AB71E6" w:rsidRPr="00AB71E6">
        <w:rPr>
          <w:rFonts w:eastAsia="Arial Unicode MS"/>
          <w:b/>
          <w:bCs/>
          <w:color w:val="000000"/>
          <w:lang w:eastAsia="ru-RU" w:bidi="ru-RU"/>
        </w:rPr>
        <w:t>Проведение аудита в сфере закупок (основной этап)</w:t>
      </w:r>
    </w:p>
    <w:p w:rsidR="00AB71E6" w:rsidRPr="00AB71E6" w:rsidRDefault="00AB71E6" w:rsidP="00AB71E6">
      <w:pPr>
        <w:widowControl w:val="0"/>
        <w:tabs>
          <w:tab w:val="left" w:pos="1224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AB71E6">
        <w:rPr>
          <w:rFonts w:eastAsia="Arial Unicode MS"/>
          <w:color w:val="000000"/>
          <w:lang w:eastAsia="ru-RU" w:bidi="ru-RU"/>
        </w:rPr>
        <w:t>7.1.</w:t>
      </w:r>
      <w:r w:rsidRPr="00AB71E6">
        <w:rPr>
          <w:rFonts w:eastAsia="Arial Unicode MS"/>
          <w:color w:val="000000"/>
          <w:lang w:eastAsia="ru-RU" w:bidi="ru-RU"/>
        </w:rPr>
        <w:tab/>
        <w:t>На основном этапе аудита в сфере закупок проводится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 вопросами программы проведения контрольного (экспертно</w:t>
      </w:r>
      <w:r w:rsidR="007843ED">
        <w:rPr>
          <w:rFonts w:eastAsia="Arial Unicode MS"/>
          <w:color w:val="000000"/>
          <w:lang w:eastAsia="ru-RU" w:bidi="ru-RU"/>
        </w:rPr>
        <w:t>-</w:t>
      </w:r>
      <w:r w:rsidRPr="00AB71E6">
        <w:rPr>
          <w:rFonts w:eastAsia="Arial Unicode MS"/>
          <w:color w:val="000000"/>
          <w:lang w:eastAsia="ru-RU" w:bidi="ru-RU"/>
        </w:rPr>
        <w:t>аналитического) мероприятия.</w:t>
      </w:r>
    </w:p>
    <w:p w:rsidR="00AB71E6" w:rsidRPr="00AB71E6" w:rsidRDefault="00AB71E6" w:rsidP="00AB71E6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AB71E6">
        <w:rPr>
          <w:rFonts w:eastAsia="Arial Unicode MS"/>
          <w:color w:val="000000"/>
          <w:lang w:eastAsia="ru-RU" w:bidi="ru-RU"/>
        </w:rPr>
        <w:t xml:space="preserve">Нарушения при осуществлении </w:t>
      </w:r>
      <w:r w:rsidR="007F1B4E">
        <w:rPr>
          <w:rFonts w:eastAsia="Arial Unicode MS"/>
          <w:color w:val="000000"/>
          <w:lang w:eastAsia="ru-RU" w:bidi="ru-RU"/>
        </w:rPr>
        <w:t>муниципальных</w:t>
      </w:r>
      <w:r w:rsidRPr="00AB71E6">
        <w:rPr>
          <w:rFonts w:eastAsia="Arial Unicode MS"/>
          <w:color w:val="000000"/>
          <w:lang w:eastAsia="ru-RU" w:bidi="ru-RU"/>
        </w:rPr>
        <w:t xml:space="preserve"> закупок и закупок отдельными видами юридических лиц классифицируются с учётом положений Классификатора нарушений, выявляемых в ходе внешнего государственного аудита (контроля).</w:t>
      </w:r>
    </w:p>
    <w:p w:rsidR="00AB71E6" w:rsidRPr="00AB71E6" w:rsidRDefault="00AB71E6" w:rsidP="00AB71E6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AB71E6">
        <w:rPr>
          <w:rFonts w:eastAsia="Arial Unicode MS"/>
          <w:color w:val="000000"/>
          <w:lang w:eastAsia="ru-RU" w:bidi="ru-RU"/>
        </w:rPr>
        <w:t>При выявлении нарушений законодательства о контрактной системе, содержащих признаки административных правонарушений, соответствующая информация и материалы направляются в Главное контрольное управление Московской области для принятия мер реагирования.</w:t>
      </w:r>
    </w:p>
    <w:p w:rsidR="00AB71E6" w:rsidRPr="00AB71E6" w:rsidRDefault="00AB71E6" w:rsidP="00AB71E6">
      <w:pPr>
        <w:widowControl w:val="0"/>
        <w:tabs>
          <w:tab w:val="left" w:pos="1231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AB71E6">
        <w:rPr>
          <w:rFonts w:eastAsia="Arial Unicode MS"/>
          <w:color w:val="000000"/>
          <w:lang w:eastAsia="ru-RU" w:bidi="ru-RU"/>
        </w:rPr>
        <w:t>7.2.</w:t>
      </w:r>
      <w:r w:rsidR="00384C11">
        <w:rPr>
          <w:rFonts w:eastAsia="Arial Unicode MS"/>
          <w:color w:val="000000"/>
          <w:lang w:eastAsia="ru-RU" w:bidi="ru-RU"/>
        </w:rPr>
        <w:t> </w:t>
      </w:r>
      <w:r w:rsidRPr="00AB71E6">
        <w:rPr>
          <w:rFonts w:eastAsia="Arial Unicode MS"/>
          <w:color w:val="000000"/>
          <w:lang w:eastAsia="ru-RU" w:bidi="ru-RU"/>
        </w:rPr>
        <w:t>Под законностью закупок в настоящем Стандарте понимается соответствие действий (бездействий) заказчиков, поставщиков (подрядчиков, исполнителей), иных участников контрактной системы законодательству и иным нормативным правовым актам о контрактной системе.</w:t>
      </w:r>
    </w:p>
    <w:p w:rsidR="00AB71E6" w:rsidRPr="00AE6030" w:rsidRDefault="00AB71E6" w:rsidP="00AB71E6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AB71E6">
        <w:rPr>
          <w:rFonts w:eastAsia="Arial Unicode MS"/>
          <w:color w:val="000000"/>
          <w:lang w:eastAsia="ru-RU" w:bidi="ru-RU"/>
        </w:rPr>
        <w:t xml:space="preserve">На данном этапе оценивается деятельность заказчика и уполномоченного органа (при наличии), уполномоченного учреждения (при наличии), а также деятельность формируемых им контрактной службы (контрактных управляющих) и комиссии (комиссий) по осуществлению </w:t>
      </w:r>
      <w:r w:rsidRPr="00AB71E6">
        <w:rPr>
          <w:rFonts w:eastAsia="Arial Unicode MS"/>
          <w:color w:val="000000"/>
          <w:lang w:eastAsia="ru-RU" w:bidi="ru-RU"/>
        </w:rPr>
        <w:lastRenderedPageBreak/>
        <w:t>закупок, привлекаемых им специализированных организаций (при наличии), экспертов,</w:t>
      </w:r>
      <w:r w:rsidR="00AE6030">
        <w:rPr>
          <w:rFonts w:eastAsia="Arial Unicode MS"/>
          <w:color w:val="000000"/>
          <w:lang w:eastAsia="ru-RU" w:bidi="ru-RU"/>
        </w:rPr>
        <w:t xml:space="preserve"> </w:t>
      </w:r>
      <w:r w:rsidRPr="00AE6030">
        <w:rPr>
          <w:rFonts w:eastAsia="Arial Unicode MS"/>
          <w:bCs/>
          <w:color w:val="000000"/>
          <w:lang w:eastAsia="ru-RU" w:bidi="ru-RU"/>
        </w:rPr>
        <w:t>экспертных организаций и электронных площадок, а также работа системы ведомственного контроля в сфере закупок и система контроля в сфере закупок, осуществляемого заказчиком и система управления закупками.</w:t>
      </w:r>
    </w:p>
    <w:p w:rsidR="00AB71E6" w:rsidRPr="00AE6030" w:rsidRDefault="00AB71E6" w:rsidP="00AB71E6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AE6030">
        <w:rPr>
          <w:rFonts w:eastAsia="Arial Unicode MS"/>
          <w:bCs/>
          <w:color w:val="000000"/>
          <w:lang w:eastAsia="ru-RU" w:bidi="ru-RU"/>
        </w:rPr>
        <w:t>В ходе аудита в сфере закупок проверяется и (или) анализируется соблюдения порядка осуществления ведомственного контроля в сфере закупок.</w:t>
      </w:r>
    </w:p>
    <w:p w:rsidR="00AB71E6" w:rsidRPr="00AE6030" w:rsidRDefault="00AB71E6" w:rsidP="00AB71E6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AE6030">
        <w:rPr>
          <w:rFonts w:eastAsia="Arial Unicode MS"/>
          <w:bCs/>
          <w:color w:val="000000"/>
          <w:lang w:eastAsia="ru-RU" w:bidi="ru-RU"/>
        </w:rPr>
        <w:t xml:space="preserve">Под системой управления контрактами (закупками) в настоящем Стандарте понимаются </w:t>
      </w:r>
      <w:r w:rsidR="00AE6030">
        <w:rPr>
          <w:rFonts w:eastAsia="Arial Unicode MS"/>
          <w:bCs/>
          <w:color w:val="000000"/>
          <w:lang w:eastAsia="ru-RU" w:bidi="ru-RU"/>
        </w:rPr>
        <w:t>муниципальные</w:t>
      </w:r>
      <w:r w:rsidRPr="00AE6030">
        <w:rPr>
          <w:rFonts w:eastAsia="Arial Unicode MS"/>
          <w:bCs/>
          <w:color w:val="000000"/>
          <w:lang w:eastAsia="ru-RU" w:bidi="ru-RU"/>
        </w:rPr>
        <w:t xml:space="preserve"> органы и организации (их подразделения и должностные лица), функции и полномочия которых связаны с планированием, осуществлением закупок, а также контролем в сфере закупок.</w:t>
      </w:r>
    </w:p>
    <w:p w:rsidR="00AB71E6" w:rsidRPr="00AE6030" w:rsidRDefault="00AB71E6" w:rsidP="00AB71E6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AE6030">
        <w:rPr>
          <w:rFonts w:eastAsia="Arial Unicode MS"/>
          <w:bCs/>
          <w:color w:val="000000"/>
          <w:lang w:eastAsia="ru-RU" w:bidi="ru-RU"/>
        </w:rPr>
        <w:t>При анализе и оценке системы управления закупками могут рассматриваться вопросы централизации и совместного осуществления закупок, с</w:t>
      </w:r>
      <w:r w:rsidR="00DC030F">
        <w:rPr>
          <w:rFonts w:eastAsia="Arial Unicode MS"/>
          <w:bCs/>
          <w:color w:val="000000"/>
          <w:lang w:eastAsia="ru-RU" w:bidi="ru-RU"/>
        </w:rPr>
        <w:t>во</w:t>
      </w:r>
      <w:r w:rsidRPr="00AE6030">
        <w:rPr>
          <w:rFonts w:eastAsia="Arial Unicode MS"/>
          <w:bCs/>
          <w:color w:val="000000"/>
          <w:lang w:eastAsia="ru-RU" w:bidi="ru-RU"/>
        </w:rPr>
        <w:t>е</w:t>
      </w:r>
      <w:r w:rsidR="00DC030F">
        <w:rPr>
          <w:rFonts w:eastAsia="Arial Unicode MS"/>
          <w:bCs/>
          <w:color w:val="000000"/>
          <w:lang w:eastAsia="ru-RU" w:bidi="ru-RU"/>
        </w:rPr>
        <w:t>вре</w:t>
      </w:r>
      <w:r w:rsidRPr="00AE6030">
        <w:rPr>
          <w:rFonts w:eastAsia="Arial Unicode MS"/>
          <w:bCs/>
          <w:color w:val="000000"/>
          <w:lang w:eastAsia="ru-RU" w:bidi="ru-RU"/>
        </w:rPr>
        <w:t>менности создания и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Также оценивается законность действий (бездействия) соответствующих организационных структур, их влияние на целесообразность, обоснованность, своевременность, эффективность и результативность закупок.</w:t>
      </w:r>
    </w:p>
    <w:p w:rsidR="00AB71E6" w:rsidRPr="00AE6030" w:rsidRDefault="00AB71E6" w:rsidP="00AE6030">
      <w:pPr>
        <w:widowControl w:val="0"/>
        <w:tabs>
          <w:tab w:val="left" w:pos="1296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AE6030">
        <w:rPr>
          <w:rFonts w:eastAsia="Arial Unicode MS"/>
          <w:bCs/>
          <w:color w:val="000000"/>
          <w:lang w:eastAsia="ru-RU" w:bidi="ru-RU"/>
        </w:rPr>
        <w:t>7.3.</w:t>
      </w:r>
      <w:r w:rsidRPr="00AE6030">
        <w:rPr>
          <w:rFonts w:eastAsia="Arial Unicode MS"/>
          <w:bCs/>
          <w:color w:val="000000"/>
          <w:lang w:eastAsia="ru-RU" w:bidi="ru-RU"/>
        </w:rPr>
        <w:tab/>
        <w:t>Под целесообразностью закупок в настоящем Стандарте понимается</w:t>
      </w:r>
      <w:r w:rsidR="00AE6030">
        <w:rPr>
          <w:rFonts w:eastAsia="Arial Unicode MS"/>
          <w:bCs/>
          <w:color w:val="000000"/>
          <w:lang w:eastAsia="ru-RU" w:bidi="ru-RU"/>
        </w:rPr>
        <w:t xml:space="preserve"> </w:t>
      </w:r>
      <w:r w:rsidRPr="00AE6030">
        <w:rPr>
          <w:rFonts w:eastAsia="Arial Unicode MS"/>
          <w:bCs/>
          <w:color w:val="000000"/>
          <w:lang w:eastAsia="ru-RU" w:bidi="ru-RU"/>
        </w:rPr>
        <w:t>соответствие объекта закупки и результатов его использования целям, задачам, функциям и полномочиям заказчиков, возможность достижения целей закупок при выбранных характеристиках</w:t>
      </w:r>
      <w:r w:rsidRPr="00AE6030">
        <w:rPr>
          <w:rFonts w:eastAsia="Arial Unicode MS"/>
          <w:bCs/>
          <w:color w:val="000000"/>
          <w:lang w:eastAsia="ru-RU" w:bidi="ru-RU"/>
        </w:rPr>
        <w:tab/>
        <w:t>объекта закупок. При оценке</w:t>
      </w:r>
      <w:r w:rsidR="00AE6030">
        <w:rPr>
          <w:rFonts w:eastAsia="Arial Unicode MS"/>
          <w:bCs/>
          <w:color w:val="000000"/>
          <w:lang w:eastAsia="ru-RU" w:bidi="ru-RU"/>
        </w:rPr>
        <w:t xml:space="preserve"> </w:t>
      </w:r>
      <w:r w:rsidRPr="00AE6030">
        <w:rPr>
          <w:rFonts w:eastAsia="Arial Unicode MS"/>
          <w:bCs/>
          <w:color w:val="000000"/>
          <w:lang w:eastAsia="ru-RU" w:bidi="ru-RU"/>
        </w:rPr>
        <w:t>целесообразности анализируется наличие среди закупок заказчика товаров (работ, услуг), имеющих избыточные потребительские свойства или являющихся предметами роскоши, а также влияние, которое может оказать на результаты деятельности заказчика исключение или уменьшение характеристик объекта закупок, в том числе достаточность выделенного объема средств и осуществленных закупок для достижения целей и результатов закупок.</w:t>
      </w:r>
    </w:p>
    <w:p w:rsidR="00AB71E6" w:rsidRPr="00AB71E6" w:rsidRDefault="00AB71E6" w:rsidP="00AB71E6">
      <w:pPr>
        <w:widowControl w:val="0"/>
        <w:tabs>
          <w:tab w:val="left" w:pos="4945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AE6030">
        <w:rPr>
          <w:rFonts w:eastAsia="Arial Unicode MS"/>
          <w:bCs/>
          <w:color w:val="000000"/>
          <w:lang w:eastAsia="ru-RU" w:bidi="ru-RU"/>
        </w:rPr>
        <w:t>7.4. Под обоснованностью в</w:t>
      </w:r>
      <w:r w:rsidR="00AE6030">
        <w:rPr>
          <w:rFonts w:eastAsia="Arial Unicode MS"/>
          <w:bCs/>
          <w:color w:val="000000"/>
          <w:lang w:eastAsia="ru-RU" w:bidi="ru-RU"/>
        </w:rPr>
        <w:t xml:space="preserve"> </w:t>
      </w:r>
      <w:r w:rsidRPr="00AE6030">
        <w:rPr>
          <w:rFonts w:eastAsia="Arial Unicode MS"/>
          <w:bCs/>
          <w:color w:val="000000"/>
          <w:lang w:eastAsia="ru-RU" w:bidi="ru-RU"/>
        </w:rPr>
        <w:t>настоящем Стандарте понимается соответствие объекта закупки, начальной или фактической цены контракта, способа определения поставщика (подрядчика, исполнителя), дополнительных</w:t>
      </w:r>
      <w:r w:rsidR="00AE6030">
        <w:rPr>
          <w:rFonts w:eastAsia="Arial Unicode MS"/>
          <w:bCs/>
          <w:color w:val="000000"/>
          <w:lang w:eastAsia="ru-RU" w:bidi="ru-RU"/>
        </w:rPr>
        <w:t xml:space="preserve"> </w:t>
      </w:r>
      <w:r w:rsidRPr="00AB71E6">
        <w:rPr>
          <w:rFonts w:eastAsia="Arial Unicode MS"/>
          <w:color w:val="000000"/>
          <w:lang w:eastAsia="ru-RU" w:bidi="ru-RU"/>
        </w:rPr>
        <w:t>требований к участникам закупки законодательству и иным нормативным правовым актам о контрактной системе.</w:t>
      </w:r>
    </w:p>
    <w:p w:rsidR="00AB71E6" w:rsidRPr="00AB71E6" w:rsidRDefault="00AB71E6" w:rsidP="00AB71E6">
      <w:pPr>
        <w:widowControl w:val="0"/>
        <w:tabs>
          <w:tab w:val="left" w:pos="1231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AB71E6">
        <w:rPr>
          <w:rFonts w:eastAsia="Arial Unicode MS"/>
          <w:color w:val="000000"/>
          <w:lang w:eastAsia="ru-RU" w:bidi="ru-RU"/>
        </w:rPr>
        <w:t>7.5.</w:t>
      </w:r>
      <w:r w:rsidRPr="00AB71E6">
        <w:rPr>
          <w:rFonts w:eastAsia="Arial Unicode MS"/>
          <w:color w:val="000000"/>
          <w:lang w:eastAsia="ru-RU" w:bidi="ru-RU"/>
        </w:rPr>
        <w:tab/>
        <w:t>Под своевременностью закупок в настоящем Стандарте понимается планирование закупок, заключение контрактов и выполнение их условий в установленные сроки, достаточные для исполнения условий контрактов и обеспечивающие своевременное достижение целей и результатов закупок (выполнение функций и полномочий заказчиков). 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управления контрактами.</w:t>
      </w:r>
    </w:p>
    <w:p w:rsidR="00AB71E6" w:rsidRPr="00AB71E6" w:rsidRDefault="00AB71E6" w:rsidP="00AB71E6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AB71E6">
        <w:rPr>
          <w:rFonts w:eastAsia="Arial Unicode MS"/>
          <w:color w:val="000000"/>
          <w:lang w:eastAsia="ru-RU" w:bidi="ru-RU"/>
        </w:rPr>
        <w:t>При проверке, анализе и оценке результативности и своевременности закупок может осуществляться выборочный контроль выполнения условий контрактов в части соблюдения сроков исполнения обязательств сторон</w:t>
      </w:r>
      <w:r w:rsidR="00AE6030">
        <w:rPr>
          <w:rFonts w:eastAsia="Arial Unicode MS"/>
          <w:color w:val="000000"/>
          <w:lang w:eastAsia="ru-RU" w:bidi="ru-RU"/>
        </w:rPr>
        <w:t>ами</w:t>
      </w:r>
      <w:r w:rsidRPr="00AB71E6">
        <w:rPr>
          <w:rFonts w:eastAsia="Arial Unicode MS"/>
          <w:color w:val="000000"/>
          <w:lang w:eastAsia="ru-RU" w:bidi="ru-RU"/>
        </w:rPr>
        <w:t xml:space="preserve"> контракта, соответствия количества, качества и иных характеристик приобретаемых товаров (работ, услуг) положениям контракта и требованиям иных документов.</w:t>
      </w:r>
    </w:p>
    <w:p w:rsidR="00AB71E6" w:rsidRPr="00AB71E6" w:rsidRDefault="00AB71E6" w:rsidP="00AE6030">
      <w:pPr>
        <w:widowControl w:val="0"/>
        <w:tabs>
          <w:tab w:val="left" w:pos="1876"/>
          <w:tab w:val="left" w:pos="8075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AB71E6">
        <w:rPr>
          <w:rFonts w:eastAsia="Arial Unicode MS"/>
          <w:color w:val="000000"/>
          <w:lang w:eastAsia="ru-RU" w:bidi="ru-RU"/>
        </w:rPr>
        <w:t>Также может оцениваться правомерность внесения изменений в контракты и их расторжения, а также соблюдение порядка приемки заказчиком поставленных товаров, выполненных работ, оказанных услуг, в том числе в части проведения экспертизы результатов исполнения контракта, привлечения экспертов и экспертных организаций. В случае поставки некачественных товаров (работ, услуг), нарушения иных условий контрактов со стороны поставщиков</w:t>
      </w:r>
      <w:r w:rsidRPr="00AB71E6">
        <w:rPr>
          <w:rFonts w:eastAsia="Arial Unicode MS"/>
          <w:color w:val="000000"/>
          <w:lang w:eastAsia="ru-RU" w:bidi="ru-RU"/>
        </w:rPr>
        <w:tab/>
        <w:t>(подрядчиков, исполнителей), проверяется</w:t>
      </w:r>
      <w:r w:rsidR="00AE6030">
        <w:rPr>
          <w:rFonts w:eastAsia="Arial Unicode MS"/>
          <w:color w:val="000000"/>
          <w:lang w:eastAsia="ru-RU" w:bidi="ru-RU"/>
        </w:rPr>
        <w:t xml:space="preserve"> </w:t>
      </w:r>
      <w:r w:rsidRPr="00AB71E6">
        <w:rPr>
          <w:rFonts w:eastAsia="Arial Unicode MS"/>
          <w:color w:val="000000"/>
          <w:lang w:eastAsia="ru-RU" w:bidi="ru-RU"/>
        </w:rPr>
        <w:t>применение</w:t>
      </w:r>
      <w:r w:rsidR="00AE6030">
        <w:rPr>
          <w:rFonts w:eastAsia="Arial Unicode MS"/>
          <w:color w:val="000000"/>
          <w:lang w:eastAsia="ru-RU" w:bidi="ru-RU"/>
        </w:rPr>
        <w:t xml:space="preserve"> </w:t>
      </w:r>
      <w:r w:rsidRPr="00AB71E6">
        <w:rPr>
          <w:rFonts w:eastAsia="Arial Unicode MS"/>
          <w:color w:val="000000"/>
          <w:lang w:eastAsia="ru-RU" w:bidi="ru-RU"/>
        </w:rPr>
        <w:t>заказчиком соответствующих мер ответственности.</w:t>
      </w:r>
    </w:p>
    <w:p w:rsidR="00AB71E6" w:rsidRPr="00AB71E6" w:rsidRDefault="00AB71E6" w:rsidP="00AE6030">
      <w:pPr>
        <w:widowControl w:val="0"/>
        <w:tabs>
          <w:tab w:val="left" w:pos="1292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AB71E6">
        <w:rPr>
          <w:rFonts w:eastAsia="Arial Unicode MS"/>
          <w:color w:val="000000"/>
          <w:lang w:eastAsia="ru-RU" w:bidi="ru-RU"/>
        </w:rPr>
        <w:t>7.6.</w:t>
      </w:r>
      <w:r w:rsidRPr="00AB71E6">
        <w:rPr>
          <w:rFonts w:eastAsia="Arial Unicode MS"/>
          <w:color w:val="000000"/>
          <w:lang w:eastAsia="ru-RU" w:bidi="ru-RU"/>
        </w:rPr>
        <w:tab/>
        <w:t>Под эффективностью закупок в настоящем Стандарте понимается</w:t>
      </w:r>
      <w:r w:rsidR="00AE6030">
        <w:rPr>
          <w:rFonts w:eastAsia="Arial Unicode MS"/>
          <w:color w:val="000000"/>
          <w:lang w:eastAsia="ru-RU" w:bidi="ru-RU"/>
        </w:rPr>
        <w:t xml:space="preserve"> </w:t>
      </w:r>
      <w:r w:rsidRPr="00AB71E6">
        <w:rPr>
          <w:rFonts w:eastAsia="Arial Unicode MS"/>
          <w:color w:val="000000"/>
          <w:lang w:eastAsia="ru-RU" w:bidi="ru-RU"/>
        </w:rPr>
        <w:t>достижение целей и результатов закупок с использованием наименьшего объема средств или достижение наилучшего результата закупок с использованием выделенного объема средств. Эффективность (плановая и фактическая)</w:t>
      </w:r>
      <w:r w:rsidRPr="00AB71E6">
        <w:rPr>
          <w:rFonts w:eastAsia="Arial Unicode MS"/>
          <w:color w:val="000000"/>
          <w:lang w:eastAsia="ru-RU" w:bidi="ru-RU"/>
        </w:rPr>
        <w:tab/>
        <w:t xml:space="preserve">измеряется соотношением </w:t>
      </w:r>
      <w:r w:rsidR="00AE6030">
        <w:rPr>
          <w:rFonts w:eastAsia="Arial Unicode MS"/>
          <w:color w:val="000000"/>
          <w:lang w:eastAsia="ru-RU" w:bidi="ru-RU"/>
        </w:rPr>
        <w:t xml:space="preserve">  </w:t>
      </w:r>
      <w:r w:rsidRPr="00AB71E6">
        <w:rPr>
          <w:rFonts w:eastAsia="Arial Unicode MS"/>
          <w:color w:val="000000"/>
          <w:lang w:eastAsia="ru-RU" w:bidi="ru-RU"/>
        </w:rPr>
        <w:t>количественных</w:t>
      </w:r>
      <w:r w:rsidRPr="00AB71E6">
        <w:rPr>
          <w:rFonts w:eastAsia="Arial Unicode MS"/>
          <w:color w:val="000000"/>
          <w:lang w:eastAsia="ru-RU" w:bidi="ru-RU"/>
        </w:rPr>
        <w:tab/>
        <w:t>показателей</w:t>
      </w:r>
      <w:r w:rsidR="00AE6030">
        <w:rPr>
          <w:rFonts w:eastAsia="Arial Unicode MS"/>
          <w:color w:val="000000"/>
          <w:lang w:eastAsia="ru-RU" w:bidi="ru-RU"/>
        </w:rPr>
        <w:t xml:space="preserve"> </w:t>
      </w:r>
      <w:r w:rsidRPr="00AB71E6">
        <w:rPr>
          <w:rFonts w:eastAsia="Arial Unicode MS"/>
          <w:color w:val="000000"/>
          <w:lang w:eastAsia="ru-RU" w:bidi="ru-RU"/>
        </w:rPr>
        <w:t xml:space="preserve">результатов и объема </w:t>
      </w:r>
      <w:r w:rsidRPr="00AB71E6">
        <w:rPr>
          <w:rFonts w:eastAsia="Arial Unicode MS"/>
          <w:color w:val="000000"/>
          <w:lang w:eastAsia="ru-RU" w:bidi="ru-RU"/>
        </w:rPr>
        <w:lastRenderedPageBreak/>
        <w:t>средств либо иных ресурсов, используемых для их достижения.</w:t>
      </w:r>
    </w:p>
    <w:p w:rsidR="00AB71E6" w:rsidRPr="00AB71E6" w:rsidRDefault="00AB71E6" w:rsidP="00AB71E6">
      <w:pPr>
        <w:widowControl w:val="0"/>
        <w:tabs>
          <w:tab w:val="left" w:pos="1238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AB71E6">
        <w:rPr>
          <w:rFonts w:eastAsia="Arial Unicode MS"/>
          <w:color w:val="000000"/>
          <w:lang w:eastAsia="ru-RU" w:bidi="ru-RU"/>
        </w:rPr>
        <w:t>7.7.</w:t>
      </w:r>
      <w:r w:rsidRPr="00AB71E6">
        <w:rPr>
          <w:rFonts w:eastAsia="Arial Unicode MS"/>
          <w:color w:val="000000"/>
          <w:lang w:eastAsia="ru-RU" w:bidi="ru-RU"/>
        </w:rPr>
        <w:tab/>
        <w:t>Под результативностью закупок в настоящем Стандарте понимается достижение заданных результатов и установленных целей закупок, в том числе выполнение планов (планов-графиков) закупок и условий контрактов. Результативность измеряется соотношением плановых (заданных) и фактических результатов.</w:t>
      </w:r>
    </w:p>
    <w:p w:rsidR="00AB71E6" w:rsidRPr="00AB71E6" w:rsidRDefault="00AB71E6" w:rsidP="00AB71E6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AB71E6">
        <w:rPr>
          <w:rFonts w:eastAsia="Arial Unicode MS"/>
          <w:color w:val="000000"/>
          <w:lang w:eastAsia="ru-RU" w:bidi="ru-RU"/>
        </w:rPr>
        <w:t>Непосредственным результатом закупок является поставка (наличие) товаров (работ, услуг), установленного состава, количества, качества и других характеристик. Конечным результатом (целью) закупок является достижение целей и ожидаемых результатов деятельности, для обеспечения которой закупаются соответствующие товары (работы, услуги).</w:t>
      </w:r>
    </w:p>
    <w:p w:rsidR="00AB71E6" w:rsidRPr="00AB71E6" w:rsidRDefault="00AB71E6" w:rsidP="00AB71E6">
      <w:pPr>
        <w:widowControl w:val="0"/>
        <w:tabs>
          <w:tab w:val="left" w:pos="1227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AB71E6">
        <w:rPr>
          <w:rFonts w:eastAsia="Arial Unicode MS"/>
          <w:color w:val="000000"/>
          <w:lang w:eastAsia="ru-RU" w:bidi="ru-RU"/>
        </w:rPr>
        <w:t>7.8.</w:t>
      </w:r>
      <w:r w:rsidRPr="00AB71E6">
        <w:rPr>
          <w:rFonts w:eastAsia="Arial Unicode MS"/>
          <w:color w:val="000000"/>
          <w:lang w:eastAsia="ru-RU" w:bidi="ru-RU"/>
        </w:rPr>
        <w:tab/>
        <w:t>Конкретный набор анализируемых в ходе аудита в сфере закупок направлений и вопросов (изучаемых документов и материалов, проверяемых органов и организаций) определяется программой проведения соответствующего контрольного или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используемых в их деятельности закупок, а также результатов ранее проведенных мероприятий (выявленных рисков, установленных нарушений и недостатков), подготовленной на основе Типовой программы проведения аудита в сфере закупок согласно приложению 1 к настоящему Стандарту.</w:t>
      </w:r>
    </w:p>
    <w:p w:rsidR="00945075" w:rsidRPr="00AB71E6" w:rsidRDefault="00945075" w:rsidP="00AB71E6">
      <w:pPr>
        <w:spacing w:line="276" w:lineRule="auto"/>
        <w:ind w:firstLine="709"/>
        <w:jc w:val="both"/>
        <w:rPr>
          <w:b/>
          <w:bCs/>
          <w:color w:val="FF0000"/>
        </w:rPr>
      </w:pPr>
    </w:p>
    <w:p w:rsidR="0088394F" w:rsidRPr="0088394F" w:rsidRDefault="00DD0F52" w:rsidP="0088394F">
      <w:pPr>
        <w:widowControl w:val="0"/>
        <w:tabs>
          <w:tab w:val="left" w:pos="1934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eastAsia="Arial Unicode MS"/>
          <w:b/>
          <w:bCs/>
          <w:color w:val="000000"/>
          <w:lang w:eastAsia="ru-RU" w:bidi="ru-RU"/>
        </w:rPr>
        <w:t xml:space="preserve">     </w:t>
      </w:r>
      <w:r w:rsidR="0088394F" w:rsidRPr="0088394F">
        <w:rPr>
          <w:rFonts w:eastAsia="Arial Unicode MS"/>
          <w:b/>
          <w:bCs/>
          <w:color w:val="000000"/>
          <w:lang w:eastAsia="ru-RU" w:bidi="ru-RU"/>
        </w:rPr>
        <w:t>8.</w:t>
      </w:r>
      <w:r>
        <w:rPr>
          <w:rFonts w:eastAsia="Arial Unicode MS"/>
          <w:b/>
          <w:bCs/>
          <w:color w:val="000000"/>
          <w:lang w:eastAsia="ru-RU" w:bidi="ru-RU"/>
        </w:rPr>
        <w:t xml:space="preserve"> </w:t>
      </w:r>
      <w:r w:rsidR="0088394F" w:rsidRPr="0088394F">
        <w:rPr>
          <w:rFonts w:eastAsia="Arial Unicode MS"/>
          <w:b/>
          <w:bCs/>
          <w:color w:val="000000"/>
          <w:lang w:eastAsia="ru-RU" w:bidi="ru-RU"/>
        </w:rPr>
        <w:t>Оформление результатов аудита в сфере закупок (заключительный этап)</w:t>
      </w:r>
    </w:p>
    <w:p w:rsidR="0088394F" w:rsidRPr="0088394F" w:rsidRDefault="0088394F" w:rsidP="0088394F">
      <w:pPr>
        <w:widowControl w:val="0"/>
        <w:tabs>
          <w:tab w:val="left" w:pos="1227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88394F">
        <w:rPr>
          <w:rFonts w:eastAsia="Arial Unicode MS"/>
          <w:color w:val="000000"/>
          <w:lang w:eastAsia="ru-RU" w:bidi="ru-RU"/>
        </w:rPr>
        <w:t>8.1.</w:t>
      </w:r>
      <w:r w:rsidRPr="0088394F">
        <w:rPr>
          <w:rFonts w:eastAsia="Arial Unicode MS"/>
          <w:color w:val="000000"/>
          <w:lang w:eastAsia="ru-RU" w:bidi="ru-RU"/>
        </w:rPr>
        <w:tab/>
        <w:t>В документах, составленных по результатам аудита в сфере закупок</w:t>
      </w:r>
      <w:r w:rsidR="00DD0F52">
        <w:rPr>
          <w:rFonts w:eastAsia="Arial Unicode MS"/>
          <w:color w:val="000000"/>
          <w:lang w:eastAsia="ru-RU" w:bidi="ru-RU"/>
        </w:rPr>
        <w:t>,</w:t>
      </w:r>
      <w:r w:rsidRPr="0088394F">
        <w:rPr>
          <w:rFonts w:eastAsia="Arial Unicode MS"/>
          <w:color w:val="000000"/>
          <w:lang w:eastAsia="ru-RU" w:bidi="ru-RU"/>
        </w:rPr>
        <w:t xml:space="preserve"> в зависимости от вида его проведения (в виде отдельного контрольного (экспертно-аналитического) мероприятия либо составной части (отдельного вопроса) контрольного (экспертно-аналитического)</w:t>
      </w:r>
      <w:r w:rsidR="00DD0F52">
        <w:rPr>
          <w:rFonts w:eastAsia="Arial Unicode MS"/>
          <w:color w:val="000000"/>
          <w:lang w:eastAsia="ru-RU" w:bidi="ru-RU"/>
        </w:rPr>
        <w:t xml:space="preserve"> мероприятия</w:t>
      </w:r>
      <w:r w:rsidRPr="0088394F">
        <w:rPr>
          <w:rFonts w:eastAsia="Arial Unicode MS"/>
          <w:color w:val="000000"/>
          <w:lang w:eastAsia="ru-RU" w:bidi="ru-RU"/>
        </w:rPr>
        <w:t>, дается общая характеристика закупок соответствующего заказчика (заказчиков) в</w:t>
      </w:r>
      <w:r w:rsidR="00DD0F52">
        <w:rPr>
          <w:rFonts w:eastAsia="Arial Unicode MS"/>
          <w:color w:val="000000"/>
          <w:lang w:eastAsia="ru-RU" w:bidi="ru-RU"/>
        </w:rPr>
        <w:t xml:space="preserve"> </w:t>
      </w:r>
      <w:r w:rsidRPr="0088394F">
        <w:rPr>
          <w:rFonts w:eastAsia="Arial Unicode MS"/>
          <w:color w:val="000000"/>
          <w:lang w:eastAsia="ru-RU" w:bidi="ru-RU"/>
        </w:rPr>
        <w:t>контролируемой сфере деятельности (состав и количество основных закупаемых товаров, работ, услуг; объемы используемых на закупки средств; количество заключенных контрактов; используемые правовые режимы и способы закупок). Также дается общая характеристика системы управления закупками, правовых актов и иных документов, определяющих цели и объекты закупок в соответствующей сфере деятельности.</w:t>
      </w:r>
    </w:p>
    <w:p w:rsidR="0088394F" w:rsidRPr="0088394F" w:rsidRDefault="0088394F" w:rsidP="0088394F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88394F">
        <w:rPr>
          <w:rFonts w:eastAsia="Arial Unicode MS"/>
          <w:color w:val="000000"/>
          <w:lang w:eastAsia="ru-RU" w:bidi="ru-RU"/>
        </w:rPr>
        <w:t>8.2. В случае, если закупка товаров (работ, услуг) не является единственным предметом соответствующего контрольного или экспертно</w:t>
      </w:r>
      <w:r w:rsidR="007843ED">
        <w:rPr>
          <w:rFonts w:eastAsia="Arial Unicode MS"/>
          <w:color w:val="000000"/>
          <w:lang w:eastAsia="ru-RU" w:bidi="ru-RU"/>
        </w:rPr>
        <w:t>-</w:t>
      </w:r>
      <w:r w:rsidRPr="0088394F">
        <w:rPr>
          <w:rFonts w:eastAsia="Arial Unicode MS"/>
          <w:color w:val="000000"/>
          <w:lang w:eastAsia="ru-RU" w:bidi="ru-RU"/>
        </w:rPr>
        <w:t>аналитического мероприятия, информация о результатах аудита в сфере закупок приводится в отдельном разделе акта, отчета и (или) заключения. Наименование данного раздела должно содержать указание на цель и (или) предмет аудита в сфере закупок (проверку, анализ или оценку деятельности объектов контроля в сфере закупок).</w:t>
      </w:r>
    </w:p>
    <w:p w:rsidR="0088394F" w:rsidRPr="0088394F" w:rsidRDefault="0088394F" w:rsidP="0088394F">
      <w:pPr>
        <w:widowControl w:val="0"/>
        <w:tabs>
          <w:tab w:val="left" w:pos="1224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88394F">
        <w:rPr>
          <w:rFonts w:eastAsia="Arial Unicode MS"/>
          <w:color w:val="000000"/>
          <w:lang w:eastAsia="ru-RU" w:bidi="ru-RU"/>
        </w:rPr>
        <w:t>8.3.</w:t>
      </w:r>
      <w:r w:rsidRPr="0088394F">
        <w:rPr>
          <w:rFonts w:eastAsia="Arial Unicode MS"/>
          <w:color w:val="000000"/>
          <w:lang w:eastAsia="ru-RU" w:bidi="ru-RU"/>
        </w:rPr>
        <w:tab/>
        <w:t>В случае, если размещение информации о деятельности объектов контроля, связанной с закупками, целесообразно в других разделах (посвященных иным предметам и вопросам контроля), в разделе о результатах аудита в сфере закупок делается ссылка на размещение соответствующей информации в других разделах.</w:t>
      </w:r>
    </w:p>
    <w:p w:rsidR="0088394F" w:rsidRPr="0088394F" w:rsidRDefault="0088394F" w:rsidP="0088394F">
      <w:pPr>
        <w:widowControl w:val="0"/>
        <w:tabs>
          <w:tab w:val="left" w:pos="1231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88394F">
        <w:rPr>
          <w:rFonts w:eastAsia="Arial Unicode MS"/>
          <w:color w:val="000000"/>
          <w:lang w:eastAsia="ru-RU" w:bidi="ru-RU"/>
        </w:rPr>
        <w:t>8.4.</w:t>
      </w:r>
      <w:r w:rsidRPr="0088394F">
        <w:rPr>
          <w:rFonts w:eastAsia="Arial Unicode MS"/>
          <w:color w:val="000000"/>
          <w:lang w:eastAsia="ru-RU" w:bidi="ru-RU"/>
        </w:rPr>
        <w:tab/>
        <w:t>В актах и иной рабочей документации приводятся все установленные факты (доказательства), характеризующие (влияющие</w:t>
      </w:r>
      <w:r w:rsidR="002C5563">
        <w:rPr>
          <w:rFonts w:eastAsia="Arial Unicode MS"/>
          <w:color w:val="000000"/>
          <w:lang w:eastAsia="ru-RU" w:bidi="ru-RU"/>
        </w:rPr>
        <w:t>)</w:t>
      </w:r>
      <w:r w:rsidRPr="0088394F">
        <w:rPr>
          <w:rFonts w:eastAsia="Arial Unicode MS"/>
          <w:color w:val="000000"/>
          <w:lang w:eastAsia="ru-RU" w:bidi="ru-RU"/>
        </w:rPr>
        <w:t xml:space="preserve"> на законность, обоснованность, своевременность, результативность, эффективность, целесообразность и реализуемость закупок.</w:t>
      </w:r>
    </w:p>
    <w:p w:rsidR="0088394F" w:rsidRPr="0088394F" w:rsidRDefault="0088394F" w:rsidP="0088394F">
      <w:pPr>
        <w:widowControl w:val="0"/>
        <w:tabs>
          <w:tab w:val="left" w:pos="1231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88394F">
        <w:rPr>
          <w:rFonts w:eastAsia="Arial Unicode MS"/>
          <w:color w:val="000000"/>
          <w:lang w:eastAsia="ru-RU" w:bidi="ru-RU"/>
        </w:rPr>
        <w:t>8.5.</w:t>
      </w:r>
      <w:r w:rsidRPr="0088394F">
        <w:rPr>
          <w:rFonts w:eastAsia="Arial Unicode MS"/>
          <w:color w:val="000000"/>
          <w:lang w:eastAsia="ru-RU" w:bidi="ru-RU"/>
        </w:rPr>
        <w:tab/>
        <w:t xml:space="preserve">В отчетах и заключениях приводится обобщенная информация об установленных отклонениях, нарушениях и недостатках, их причинах и последствиях и представляется на </w:t>
      </w:r>
      <w:r w:rsidR="007843ED">
        <w:rPr>
          <w:rFonts w:eastAsia="Arial Unicode MS"/>
          <w:color w:val="000000"/>
          <w:lang w:eastAsia="ru-RU" w:bidi="ru-RU"/>
        </w:rPr>
        <w:t xml:space="preserve">утверждение председателю </w:t>
      </w:r>
      <w:r w:rsidR="00DD0F52">
        <w:rPr>
          <w:rFonts w:eastAsia="Arial Unicode MS"/>
          <w:color w:val="000000"/>
          <w:lang w:eastAsia="ru-RU" w:bidi="ru-RU"/>
        </w:rPr>
        <w:t>Контрольно-счетной палаты</w:t>
      </w:r>
      <w:r w:rsidRPr="0088394F">
        <w:rPr>
          <w:rFonts w:eastAsia="Arial Unicode MS"/>
          <w:color w:val="000000"/>
          <w:lang w:eastAsia="ru-RU" w:bidi="ru-RU"/>
        </w:rPr>
        <w:t>.</w:t>
      </w:r>
    </w:p>
    <w:p w:rsidR="0088394F" w:rsidRPr="0088394F" w:rsidRDefault="0088394F" w:rsidP="0088394F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88394F">
        <w:rPr>
          <w:rFonts w:eastAsia="Arial Unicode MS"/>
          <w:color w:val="000000"/>
          <w:lang w:eastAsia="ru-RU" w:bidi="ru-RU"/>
        </w:rPr>
        <w:t>Степень обобщения информации определяется исходя из существенности (значимости) установленных отклонений (распространенности среди заказчиков, числа и стоимости закупок, величины стоимостной оценки отклонений и др.).</w:t>
      </w:r>
    </w:p>
    <w:p w:rsidR="00A52388" w:rsidRPr="00A52388" w:rsidRDefault="0088394F" w:rsidP="00A52388">
      <w:pPr>
        <w:widowControl w:val="0"/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 w:rsidRPr="0088394F">
        <w:rPr>
          <w:rFonts w:eastAsia="Arial Unicode MS"/>
          <w:bCs/>
          <w:color w:val="000000"/>
          <w:lang w:eastAsia="ru-RU" w:bidi="ru-RU"/>
        </w:rPr>
        <w:t xml:space="preserve">В случае, если </w:t>
      </w:r>
      <w:r w:rsidRPr="0088394F">
        <w:rPr>
          <w:rFonts w:eastAsia="Arial Unicode MS"/>
          <w:color w:val="000000"/>
          <w:lang w:eastAsia="ru-RU" w:bidi="ru-RU"/>
        </w:rPr>
        <w:t xml:space="preserve">в </w:t>
      </w:r>
      <w:r w:rsidRPr="0088394F">
        <w:rPr>
          <w:rFonts w:eastAsia="Arial Unicode MS"/>
          <w:bCs/>
          <w:color w:val="000000"/>
          <w:lang w:eastAsia="ru-RU" w:bidi="ru-RU"/>
        </w:rPr>
        <w:t>ходе проведения аудита в сфере закупок выявлены</w:t>
      </w:r>
      <w:r w:rsidRPr="0088394F">
        <w:rPr>
          <w:rFonts w:eastAsia="Arial Unicode MS"/>
          <w:b/>
          <w:bCs/>
          <w:color w:val="000000"/>
          <w:lang w:eastAsia="ru-RU" w:bidi="ru-RU"/>
        </w:rPr>
        <w:t xml:space="preserve"> </w:t>
      </w:r>
      <w:r w:rsidRPr="0088394F">
        <w:rPr>
          <w:rFonts w:eastAsia="Arial Unicode MS"/>
          <w:color w:val="000000"/>
          <w:lang w:eastAsia="ru-RU" w:bidi="ru-RU"/>
        </w:rPr>
        <w:t xml:space="preserve">нарушения (недостатки) и сделанные по итогам аудита выводы указывают на возможность существенно повысить качество и результаты работы объектов аудита в сфере закупок, необходимо подготовить соответствующие </w:t>
      </w:r>
      <w:r w:rsidRPr="0088394F">
        <w:rPr>
          <w:rFonts w:eastAsia="Arial Unicode MS"/>
          <w:color w:val="000000"/>
          <w:lang w:eastAsia="ru-RU" w:bidi="ru-RU"/>
        </w:rPr>
        <w:lastRenderedPageBreak/>
        <w:t xml:space="preserve">предложения (рекомендации), </w:t>
      </w:r>
      <w:r w:rsidR="00A52388" w:rsidRPr="00A52388">
        <w:rPr>
          <w:rFonts w:eastAsia="Arial Unicode MS"/>
          <w:color w:val="000000"/>
          <w:lang w:eastAsia="ru-RU" w:bidi="ru-RU"/>
        </w:rPr>
        <w:t>направленные на</w:t>
      </w:r>
      <w:r w:rsidR="00A52388">
        <w:rPr>
          <w:rFonts w:eastAsia="Arial Unicode MS"/>
          <w:color w:val="000000"/>
          <w:lang w:eastAsia="ru-RU" w:bidi="ru-RU"/>
        </w:rPr>
        <w:t xml:space="preserve"> </w:t>
      </w:r>
      <w:r w:rsidR="00A52388" w:rsidRPr="00A52388">
        <w:rPr>
          <w:rFonts w:eastAsia="Arial Unicode MS"/>
          <w:color w:val="000000"/>
          <w:lang w:eastAsia="ru-RU" w:bidi="ru-RU"/>
        </w:rPr>
        <w:t>их устранение и на совершенствование деятельности объекта аудита в сфере закупок, которые включаются в отчет о результатах аудита в сфере</w:t>
      </w:r>
      <w:r w:rsidR="00A52388">
        <w:rPr>
          <w:rFonts w:eastAsia="Arial Unicode MS"/>
          <w:color w:val="000000"/>
          <w:lang w:eastAsia="ru-RU" w:bidi="ru-RU"/>
        </w:rPr>
        <w:t xml:space="preserve"> </w:t>
      </w:r>
      <w:r w:rsidR="00A52388" w:rsidRPr="00A52388">
        <w:rPr>
          <w:rFonts w:eastAsia="Arial Unicode MS"/>
          <w:color w:val="000000"/>
          <w:lang w:eastAsia="ru-RU" w:bidi="ru-RU"/>
        </w:rPr>
        <w:t>закупок, а также направляются в виде представления объекту</w:t>
      </w:r>
      <w:r w:rsidR="00A52388">
        <w:rPr>
          <w:rFonts w:eastAsia="Arial Unicode MS"/>
          <w:color w:val="000000"/>
          <w:lang w:eastAsia="ru-RU" w:bidi="ru-RU"/>
        </w:rPr>
        <w:t xml:space="preserve"> </w:t>
      </w:r>
      <w:r w:rsidR="00A52388" w:rsidRPr="00A52388">
        <w:rPr>
          <w:rFonts w:eastAsia="Arial Unicode MS"/>
          <w:color w:val="000000"/>
          <w:lang w:eastAsia="ru-RU" w:bidi="ru-RU"/>
        </w:rPr>
        <w:t>аудита.</w:t>
      </w:r>
    </w:p>
    <w:p w:rsidR="00B64CA5" w:rsidRDefault="00B64CA5" w:rsidP="00B64CA5">
      <w:pPr>
        <w:widowControl w:val="0"/>
        <w:tabs>
          <w:tab w:val="left" w:pos="1751"/>
        </w:tabs>
        <w:suppressAutoHyphens w:val="0"/>
        <w:rPr>
          <w:rFonts w:ascii="Arial Unicode MS" w:eastAsia="Arial Unicode MS" w:hAnsi="Arial Unicode MS" w:cs="Arial Unicode MS"/>
          <w:b/>
          <w:bCs/>
          <w:color w:val="000000"/>
          <w:lang w:eastAsia="ru-RU" w:bidi="ru-RU"/>
        </w:rPr>
      </w:pPr>
      <w:r>
        <w:rPr>
          <w:rFonts w:ascii="Arial Unicode MS" w:eastAsia="Arial Unicode MS" w:hAnsi="Arial Unicode MS" w:cs="Arial Unicode MS"/>
          <w:b/>
          <w:bCs/>
          <w:color w:val="000000"/>
          <w:lang w:eastAsia="ru-RU" w:bidi="ru-RU"/>
        </w:rPr>
        <w:t xml:space="preserve">                        </w:t>
      </w:r>
    </w:p>
    <w:p w:rsidR="00B54633" w:rsidRDefault="00E469F7" w:rsidP="00B54633">
      <w:pPr>
        <w:tabs>
          <w:tab w:val="left" w:pos="660"/>
        </w:tabs>
        <w:spacing w:line="276" w:lineRule="auto"/>
        <w:ind w:firstLine="709"/>
        <w:jc w:val="center"/>
      </w:pPr>
      <w:r>
        <w:rPr>
          <w:b/>
          <w:bCs/>
        </w:rPr>
        <w:t>9</w:t>
      </w:r>
      <w:r w:rsidR="00B54633">
        <w:rPr>
          <w:b/>
          <w:bCs/>
        </w:rPr>
        <w:t>. Формирование и размещение обобщенной информации о результатах</w:t>
      </w:r>
    </w:p>
    <w:p w:rsidR="00B54633" w:rsidRDefault="00B54633" w:rsidP="00B54633">
      <w:pPr>
        <w:spacing w:line="276" w:lineRule="auto"/>
        <w:ind w:firstLine="709"/>
        <w:jc w:val="center"/>
      </w:pPr>
      <w:r>
        <w:rPr>
          <w:b/>
          <w:bCs/>
        </w:rPr>
        <w:t>аудита в сфере закупок в единой информационной системе в сфере</w:t>
      </w:r>
    </w:p>
    <w:p w:rsidR="00B54633" w:rsidRDefault="00B54633" w:rsidP="00B54633">
      <w:pPr>
        <w:spacing w:line="276" w:lineRule="auto"/>
        <w:ind w:firstLine="709"/>
        <w:jc w:val="center"/>
      </w:pPr>
      <w:r>
        <w:rPr>
          <w:b/>
          <w:bCs/>
        </w:rPr>
        <w:t>закупок</w:t>
      </w:r>
    </w:p>
    <w:p w:rsidR="00B54633" w:rsidRDefault="00E469F7" w:rsidP="00B54633">
      <w:pPr>
        <w:tabs>
          <w:tab w:val="left" w:pos="1400"/>
        </w:tabs>
        <w:spacing w:line="276" w:lineRule="auto"/>
        <w:ind w:firstLine="709"/>
        <w:jc w:val="both"/>
        <w:rPr>
          <w:lang w:eastAsia="en-US" w:bidi="en-US"/>
        </w:rPr>
      </w:pPr>
      <w:r>
        <w:t>9</w:t>
      </w:r>
      <w:r w:rsidR="00B54633">
        <w:t>.1.</w:t>
      </w:r>
      <w:r w:rsidR="00B54633">
        <w:tab/>
        <w:t xml:space="preserve">Обобщённая информация о результатах аудита в сфере закупок (далее - обобщенная информация) ежегодно формируется и размещается </w:t>
      </w:r>
      <w:r w:rsidR="00B54633">
        <w:rPr>
          <w:lang w:eastAsia="en-US" w:bidi="en-US"/>
        </w:rPr>
        <w:t>Контрольно-счетной палатой</w:t>
      </w:r>
      <w:r w:rsidR="00B54633">
        <w:t xml:space="preserve"> в единой информационной системе в сфере закупок на официальном сайте </w:t>
      </w:r>
      <w:proofErr w:type="spellStart"/>
      <w:r w:rsidR="00B54633">
        <w:rPr>
          <w:lang w:val="en-US" w:eastAsia="en-US" w:bidi="en-US"/>
        </w:rPr>
        <w:t>zakupki</w:t>
      </w:r>
      <w:proofErr w:type="spellEnd"/>
      <w:r w:rsidR="00B54633" w:rsidRPr="00EF3485">
        <w:rPr>
          <w:lang w:eastAsia="en-US" w:bidi="en-US"/>
        </w:rPr>
        <w:t>.</w:t>
      </w:r>
      <w:r w:rsidR="00B54633">
        <w:rPr>
          <w:lang w:val="en-US" w:eastAsia="en-US" w:bidi="en-US"/>
        </w:rPr>
        <w:t>gov</w:t>
      </w:r>
      <w:r w:rsidR="00B54633" w:rsidRPr="00EF3485">
        <w:rPr>
          <w:lang w:eastAsia="en-US" w:bidi="en-US"/>
        </w:rPr>
        <w:t>.</w:t>
      </w:r>
      <w:proofErr w:type="spellStart"/>
      <w:r w:rsidR="00B54633">
        <w:rPr>
          <w:lang w:val="en-US" w:eastAsia="en-US" w:bidi="en-US"/>
        </w:rPr>
        <w:t>ru</w:t>
      </w:r>
      <w:proofErr w:type="spellEnd"/>
      <w:r w:rsidR="00B54633">
        <w:rPr>
          <w:lang w:eastAsia="en-US" w:bidi="en-US"/>
        </w:rPr>
        <w:t>.</w:t>
      </w:r>
      <w:r w:rsidR="00B54633" w:rsidRPr="00EF3485">
        <w:rPr>
          <w:lang w:eastAsia="en-US" w:bidi="en-US"/>
        </w:rPr>
        <w:t xml:space="preserve"> </w:t>
      </w:r>
    </w:p>
    <w:p w:rsidR="00B54633" w:rsidRDefault="00E469F7" w:rsidP="00B54633">
      <w:pPr>
        <w:tabs>
          <w:tab w:val="left" w:pos="1469"/>
        </w:tabs>
        <w:spacing w:line="276" w:lineRule="auto"/>
        <w:ind w:firstLine="709"/>
        <w:jc w:val="both"/>
      </w:pPr>
      <w:r>
        <w:t>9</w:t>
      </w:r>
      <w:r w:rsidR="00B54633">
        <w:t>.</w:t>
      </w:r>
      <w:r w:rsidR="008C7A26">
        <w:t>2</w:t>
      </w:r>
      <w:r w:rsidR="00B54633">
        <w:t>.</w:t>
      </w:r>
      <w:r w:rsidR="00B54633">
        <w:tab/>
        <w:t xml:space="preserve">Обобщенная информация об аудите в сфере закупок также размещается на официальном сайте </w:t>
      </w:r>
      <w:r w:rsidR="004555EB">
        <w:rPr>
          <w:lang w:eastAsia="en-US" w:bidi="en-US"/>
        </w:rPr>
        <w:t>Контрольно-счетной палаты</w:t>
      </w:r>
      <w:r w:rsidR="004555EB">
        <w:t xml:space="preserve"> </w:t>
      </w:r>
      <w:r w:rsidR="00B54633">
        <w:t xml:space="preserve">и на Портале Счётной палаты Российской Федерации и контрольно-счётных органов </w:t>
      </w:r>
      <w:proofErr w:type="spellStart"/>
      <w:r w:rsidR="00B54633">
        <w:rPr>
          <w:lang w:val="en-US" w:eastAsia="en-US" w:bidi="en-US"/>
        </w:rPr>
        <w:t>portalkso</w:t>
      </w:r>
      <w:proofErr w:type="spellEnd"/>
      <w:r w:rsidR="00B54633" w:rsidRPr="00EF3485">
        <w:rPr>
          <w:lang w:eastAsia="en-US" w:bidi="en-US"/>
        </w:rPr>
        <w:t>.</w:t>
      </w:r>
      <w:proofErr w:type="spellStart"/>
      <w:r w:rsidR="00B54633">
        <w:rPr>
          <w:lang w:val="en-US" w:eastAsia="en-US" w:bidi="en-US"/>
        </w:rPr>
        <w:t>ru</w:t>
      </w:r>
      <w:proofErr w:type="spellEnd"/>
      <w:r w:rsidR="00B54633" w:rsidRPr="00EF3485">
        <w:rPr>
          <w:lang w:eastAsia="en-US" w:bidi="en-US"/>
        </w:rPr>
        <w:t>.</w:t>
      </w:r>
    </w:p>
    <w:p w:rsidR="00B54633" w:rsidRDefault="00B54633" w:rsidP="00B54633">
      <w:pPr>
        <w:spacing w:line="276" w:lineRule="auto"/>
        <w:ind w:firstLine="709"/>
        <w:jc w:val="both"/>
      </w:pPr>
    </w:p>
    <w:p w:rsidR="00B64CA5" w:rsidRPr="00B64CA5" w:rsidRDefault="00B64CA5" w:rsidP="00B54633">
      <w:pPr>
        <w:widowControl w:val="0"/>
        <w:tabs>
          <w:tab w:val="left" w:pos="1751"/>
        </w:tabs>
        <w:suppressAutoHyphens w:val="0"/>
        <w:spacing w:line="276" w:lineRule="auto"/>
        <w:ind w:firstLine="709"/>
        <w:jc w:val="both"/>
        <w:rPr>
          <w:rFonts w:eastAsia="Arial Unicode MS"/>
          <w:color w:val="000000"/>
          <w:lang w:eastAsia="ru-RU" w:bidi="ru-RU"/>
        </w:rPr>
      </w:pPr>
      <w:r>
        <w:rPr>
          <w:rFonts w:ascii="Arial Unicode MS" w:eastAsia="Arial Unicode MS" w:hAnsi="Arial Unicode MS" w:cs="Arial Unicode MS"/>
          <w:b/>
          <w:bCs/>
          <w:color w:val="000000"/>
          <w:lang w:eastAsia="ru-RU" w:bidi="ru-RU"/>
        </w:rPr>
        <w:t xml:space="preserve">     </w:t>
      </w:r>
    </w:p>
    <w:p w:rsidR="00945075" w:rsidRDefault="00945075" w:rsidP="00B54633">
      <w:pPr>
        <w:spacing w:line="276" w:lineRule="auto"/>
        <w:ind w:firstLine="709"/>
        <w:jc w:val="both"/>
        <w:rPr>
          <w:b/>
          <w:bCs/>
          <w:color w:val="FF0000"/>
        </w:rPr>
      </w:pPr>
    </w:p>
    <w:p w:rsidR="00B241CA" w:rsidRDefault="00B241CA" w:rsidP="00B54633">
      <w:pPr>
        <w:spacing w:line="276" w:lineRule="auto"/>
        <w:ind w:firstLine="709"/>
        <w:jc w:val="both"/>
        <w:rPr>
          <w:b/>
          <w:bCs/>
          <w:color w:val="FF0000"/>
        </w:rPr>
      </w:pPr>
    </w:p>
    <w:p w:rsidR="00B241CA" w:rsidRDefault="00B241CA" w:rsidP="00B54633">
      <w:pPr>
        <w:spacing w:line="276" w:lineRule="auto"/>
        <w:ind w:firstLine="709"/>
        <w:jc w:val="both"/>
        <w:rPr>
          <w:b/>
          <w:bCs/>
          <w:color w:val="FF0000"/>
        </w:rPr>
      </w:pPr>
    </w:p>
    <w:p w:rsidR="00B241CA" w:rsidRDefault="00B241CA" w:rsidP="00B54633">
      <w:pPr>
        <w:spacing w:line="276" w:lineRule="auto"/>
        <w:ind w:firstLine="709"/>
        <w:jc w:val="both"/>
        <w:rPr>
          <w:b/>
          <w:bCs/>
          <w:color w:val="FF0000"/>
        </w:rPr>
      </w:pPr>
    </w:p>
    <w:p w:rsidR="00B241CA" w:rsidRDefault="00B241CA" w:rsidP="00B54633">
      <w:pPr>
        <w:spacing w:line="276" w:lineRule="auto"/>
        <w:ind w:firstLine="709"/>
        <w:jc w:val="both"/>
        <w:rPr>
          <w:b/>
          <w:bCs/>
          <w:color w:val="FF0000"/>
        </w:rPr>
      </w:pPr>
    </w:p>
    <w:p w:rsidR="00B241CA" w:rsidRDefault="00B241CA" w:rsidP="00B54633">
      <w:pPr>
        <w:spacing w:line="276" w:lineRule="auto"/>
        <w:ind w:firstLine="709"/>
        <w:jc w:val="both"/>
        <w:rPr>
          <w:b/>
          <w:bCs/>
          <w:color w:val="FF0000"/>
        </w:rPr>
      </w:pPr>
    </w:p>
    <w:p w:rsidR="0022165C" w:rsidRDefault="0022165C" w:rsidP="00B241CA">
      <w:pPr>
        <w:jc w:val="right"/>
      </w:pPr>
    </w:p>
    <w:p w:rsidR="0022165C" w:rsidRDefault="0022165C" w:rsidP="00B241CA">
      <w:pPr>
        <w:jc w:val="right"/>
      </w:pPr>
    </w:p>
    <w:p w:rsidR="0022165C" w:rsidRDefault="0022165C" w:rsidP="00B241CA">
      <w:pPr>
        <w:jc w:val="right"/>
      </w:pPr>
    </w:p>
    <w:p w:rsidR="0022165C" w:rsidRDefault="0022165C" w:rsidP="00B241CA">
      <w:pPr>
        <w:jc w:val="right"/>
      </w:pPr>
    </w:p>
    <w:p w:rsidR="0022165C" w:rsidRDefault="0022165C" w:rsidP="00B241CA">
      <w:pPr>
        <w:jc w:val="right"/>
      </w:pPr>
    </w:p>
    <w:p w:rsidR="0022165C" w:rsidRDefault="0022165C" w:rsidP="00B241CA">
      <w:pPr>
        <w:jc w:val="right"/>
      </w:pPr>
    </w:p>
    <w:p w:rsidR="0022165C" w:rsidRDefault="0022165C" w:rsidP="00B241CA">
      <w:pPr>
        <w:jc w:val="right"/>
      </w:pPr>
    </w:p>
    <w:p w:rsidR="0022165C" w:rsidRDefault="0022165C" w:rsidP="00B241CA">
      <w:pPr>
        <w:jc w:val="right"/>
      </w:pPr>
    </w:p>
    <w:p w:rsidR="0022165C" w:rsidRDefault="0022165C" w:rsidP="00B241CA">
      <w:pPr>
        <w:jc w:val="right"/>
      </w:pPr>
    </w:p>
    <w:p w:rsidR="0022165C" w:rsidRDefault="0022165C" w:rsidP="00B241CA">
      <w:pPr>
        <w:jc w:val="right"/>
      </w:pPr>
    </w:p>
    <w:p w:rsidR="0019627B" w:rsidRDefault="0019627B" w:rsidP="00B241CA">
      <w:pPr>
        <w:jc w:val="right"/>
      </w:pPr>
    </w:p>
    <w:p w:rsidR="0019627B" w:rsidRDefault="0019627B" w:rsidP="00B241CA">
      <w:pPr>
        <w:jc w:val="right"/>
      </w:pPr>
    </w:p>
    <w:p w:rsidR="0019627B" w:rsidRDefault="0019627B" w:rsidP="00B241CA">
      <w:pPr>
        <w:jc w:val="right"/>
      </w:pPr>
    </w:p>
    <w:p w:rsidR="0019627B" w:rsidRDefault="0019627B" w:rsidP="00B241CA">
      <w:pPr>
        <w:jc w:val="right"/>
      </w:pPr>
    </w:p>
    <w:p w:rsidR="0019627B" w:rsidRDefault="0019627B" w:rsidP="00B241CA">
      <w:pPr>
        <w:jc w:val="right"/>
      </w:pPr>
    </w:p>
    <w:p w:rsidR="007843ED" w:rsidRDefault="007843ED" w:rsidP="00B241CA">
      <w:pPr>
        <w:jc w:val="right"/>
      </w:pPr>
    </w:p>
    <w:p w:rsidR="007843ED" w:rsidRDefault="007843ED" w:rsidP="00B241CA">
      <w:pPr>
        <w:jc w:val="right"/>
      </w:pPr>
    </w:p>
    <w:p w:rsidR="0019627B" w:rsidRDefault="0019627B" w:rsidP="00B241CA">
      <w:pPr>
        <w:jc w:val="right"/>
      </w:pPr>
    </w:p>
    <w:p w:rsidR="0019627B" w:rsidRDefault="0019627B" w:rsidP="00B241CA">
      <w:pPr>
        <w:jc w:val="right"/>
      </w:pPr>
    </w:p>
    <w:p w:rsidR="00B241CA" w:rsidRDefault="00B241CA" w:rsidP="00B241CA">
      <w:pPr>
        <w:jc w:val="right"/>
      </w:pPr>
      <w:r>
        <w:t xml:space="preserve">Приложение 1 к Стандарту </w:t>
      </w:r>
    </w:p>
    <w:p w:rsidR="00B241CA" w:rsidRDefault="00B241CA" w:rsidP="00B241CA">
      <w:pPr>
        <w:jc w:val="right"/>
      </w:pPr>
    </w:p>
    <w:p w:rsidR="00B241CA" w:rsidRDefault="00B241CA" w:rsidP="00B241CA">
      <w:pPr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BE2E90">
        <w:rPr>
          <w:b/>
          <w:bCs/>
        </w:rPr>
        <w:t xml:space="preserve">      </w:t>
      </w:r>
      <w:r>
        <w:rPr>
          <w:b/>
          <w:bCs/>
        </w:rPr>
        <w:t xml:space="preserve">ТИПОВАЯ ПРОГРАММА </w:t>
      </w:r>
    </w:p>
    <w:p w:rsidR="00B241CA" w:rsidRDefault="00B241CA" w:rsidP="00B241CA">
      <w:r>
        <w:rPr>
          <w:b/>
          <w:bCs/>
        </w:rPr>
        <w:t xml:space="preserve">                                           </w:t>
      </w:r>
      <w:r w:rsidR="00BE2E90">
        <w:rPr>
          <w:b/>
          <w:bCs/>
        </w:rPr>
        <w:t xml:space="preserve">      </w:t>
      </w:r>
      <w:r>
        <w:rPr>
          <w:b/>
          <w:bCs/>
        </w:rPr>
        <w:t xml:space="preserve"> проведения аудита в сфере закупок</w:t>
      </w:r>
    </w:p>
    <w:p w:rsidR="00B241CA" w:rsidRDefault="00B241CA" w:rsidP="00B241CA">
      <w:pPr>
        <w:tabs>
          <w:tab w:val="left" w:leader="underscore" w:pos="7064"/>
        </w:tabs>
        <w:ind w:firstLine="360"/>
        <w:rPr>
          <w:b/>
          <w:bCs/>
        </w:rPr>
      </w:pPr>
    </w:p>
    <w:p w:rsidR="00B241CA" w:rsidRPr="00B241CA" w:rsidRDefault="00B241CA" w:rsidP="00B241CA">
      <w:pPr>
        <w:tabs>
          <w:tab w:val="left" w:leader="underscore" w:pos="7064"/>
        </w:tabs>
        <w:spacing w:line="276" w:lineRule="auto"/>
        <w:ind w:firstLine="709"/>
        <w:jc w:val="both"/>
      </w:pPr>
      <w:r w:rsidRPr="00B241CA">
        <w:rPr>
          <w:bCs/>
        </w:rPr>
        <w:t xml:space="preserve">Основание для проведения аудита: </w:t>
      </w:r>
      <w:r w:rsidRPr="00B241CA">
        <w:t xml:space="preserve">пункт </w:t>
      </w:r>
      <w:r w:rsidRPr="00B241CA">
        <w:tab/>
        <w:t xml:space="preserve"> Плана работы </w:t>
      </w:r>
      <w:r>
        <w:t>Контрольно-счетной палаты</w:t>
      </w:r>
      <w:r w:rsidRPr="00B241CA">
        <w:t xml:space="preserve"> на 20</w:t>
      </w:r>
      <w:r w:rsidRPr="00B241CA">
        <w:tab/>
        <w:t>год.</w:t>
      </w:r>
    </w:p>
    <w:p w:rsidR="00B241CA" w:rsidRPr="00B241CA" w:rsidRDefault="00B241CA" w:rsidP="00B241CA">
      <w:pPr>
        <w:tabs>
          <w:tab w:val="left" w:pos="2934"/>
        </w:tabs>
        <w:spacing w:line="276" w:lineRule="auto"/>
        <w:ind w:firstLine="709"/>
        <w:jc w:val="both"/>
      </w:pPr>
      <w:r w:rsidRPr="00B241CA">
        <w:rPr>
          <w:bCs/>
        </w:rPr>
        <w:t>Цели аудита:</w:t>
      </w:r>
      <w:r>
        <w:rPr>
          <w:bCs/>
        </w:rPr>
        <w:t xml:space="preserve"> </w:t>
      </w:r>
      <w:r w:rsidRPr="00B241CA">
        <w:t>провести анализ и оценить результаты закупок,</w:t>
      </w:r>
      <w:r>
        <w:t xml:space="preserve"> </w:t>
      </w:r>
      <w:r w:rsidRPr="00B241CA">
        <w:t>достижения целей осуществления закупок, определенных ст. 13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241CA" w:rsidRPr="00B241CA" w:rsidRDefault="00B241CA" w:rsidP="00B241CA">
      <w:pPr>
        <w:spacing w:line="276" w:lineRule="auto"/>
        <w:ind w:firstLine="709"/>
        <w:jc w:val="both"/>
      </w:pPr>
      <w:r w:rsidRPr="00B241CA">
        <w:rPr>
          <w:bCs/>
        </w:rPr>
        <w:lastRenderedPageBreak/>
        <w:t xml:space="preserve">Предмет аудита: </w:t>
      </w:r>
      <w:r w:rsidRPr="00B241CA">
        <w:t xml:space="preserve">средства </w:t>
      </w:r>
      <w:r>
        <w:t xml:space="preserve">местного </w:t>
      </w:r>
      <w:r w:rsidRPr="00B241CA">
        <w:t xml:space="preserve">бюджета, использованные на осуществление закупок товаров, работ, услуг для обеспечения </w:t>
      </w:r>
      <w:r>
        <w:t>муниципальных</w:t>
      </w:r>
      <w:r w:rsidRPr="00B241CA">
        <w:t xml:space="preserve"> нужд.</w:t>
      </w:r>
    </w:p>
    <w:p w:rsidR="00B241CA" w:rsidRPr="00B241CA" w:rsidRDefault="00B241CA" w:rsidP="00B241CA">
      <w:pPr>
        <w:spacing w:line="276" w:lineRule="auto"/>
        <w:ind w:firstLine="709"/>
        <w:jc w:val="both"/>
      </w:pPr>
      <w:r w:rsidRPr="00B241CA">
        <w:rPr>
          <w:bCs/>
        </w:rPr>
        <w:t>Объекты аудита</w:t>
      </w:r>
      <w:r>
        <w:rPr>
          <w:bCs/>
        </w:rPr>
        <w:t xml:space="preserve">: муниципальный заказчик, уполномоченный орган (уполномоченное учреждение), </w:t>
      </w:r>
      <w:r w:rsidRPr="00B241CA">
        <w:t>специализированная организация, поставщик (подрядчик, исполнитель).</w:t>
      </w:r>
    </w:p>
    <w:p w:rsidR="00B241CA" w:rsidRPr="00B241CA" w:rsidRDefault="00B241CA" w:rsidP="00B241CA">
      <w:pPr>
        <w:tabs>
          <w:tab w:val="left" w:leader="underscore" w:pos="4342"/>
        </w:tabs>
        <w:spacing w:line="276" w:lineRule="auto"/>
        <w:ind w:firstLine="709"/>
        <w:jc w:val="both"/>
      </w:pPr>
      <w:r w:rsidRPr="00B241CA">
        <w:rPr>
          <w:bCs/>
        </w:rPr>
        <w:t xml:space="preserve">Проверяемый период: </w:t>
      </w:r>
      <w:r w:rsidRPr="00B241CA">
        <w:t>20</w:t>
      </w:r>
      <w:r w:rsidRPr="00B241CA">
        <w:tab/>
        <w:t>год, при необходимости прочие периоды.</w:t>
      </w:r>
    </w:p>
    <w:p w:rsidR="00B241CA" w:rsidRPr="00B241CA" w:rsidRDefault="00B241CA" w:rsidP="00B241CA">
      <w:pPr>
        <w:spacing w:line="276" w:lineRule="auto"/>
        <w:ind w:firstLine="709"/>
        <w:jc w:val="both"/>
      </w:pPr>
      <w:r w:rsidRPr="00B241CA">
        <w:rPr>
          <w:bCs/>
        </w:rPr>
        <w:t>Вопросы аудита:</w:t>
      </w:r>
    </w:p>
    <w:p w:rsidR="00B241CA" w:rsidRPr="00B241CA" w:rsidRDefault="00B241CA" w:rsidP="00B241CA">
      <w:pPr>
        <w:tabs>
          <w:tab w:val="left" w:pos="1057"/>
        </w:tabs>
        <w:spacing w:line="276" w:lineRule="auto"/>
        <w:ind w:firstLine="709"/>
        <w:jc w:val="both"/>
      </w:pPr>
      <w:r w:rsidRPr="00B241CA">
        <w:t>1.</w:t>
      </w:r>
      <w:r w:rsidRPr="00B241CA">
        <w:tab/>
        <w:t>Анализ количества и объемов закупок объектом аудита за отчетный период, в том числе в разрезе способов осуществления закупок (конкурентные способы, закупки у единственного поставщика (подрядчика, исполнителя), включая закупки до 100 тыс. рублей);</w:t>
      </w:r>
    </w:p>
    <w:p w:rsidR="00B241CA" w:rsidRPr="00B241CA" w:rsidRDefault="00B241CA" w:rsidP="00B241CA">
      <w:pPr>
        <w:tabs>
          <w:tab w:val="left" w:pos="1118"/>
        </w:tabs>
        <w:spacing w:line="276" w:lineRule="auto"/>
        <w:ind w:firstLine="709"/>
        <w:jc w:val="both"/>
      </w:pPr>
      <w:r w:rsidRPr="00B241CA">
        <w:t>2.</w:t>
      </w:r>
      <w:r w:rsidRPr="00B241CA">
        <w:tab/>
        <w:t>Проверка законности закупок, в том числе:</w:t>
      </w:r>
    </w:p>
    <w:p w:rsidR="00B241CA" w:rsidRPr="00B241CA" w:rsidRDefault="00B241CA" w:rsidP="00B241CA">
      <w:pPr>
        <w:spacing w:line="276" w:lineRule="auto"/>
        <w:ind w:firstLine="709"/>
        <w:jc w:val="both"/>
      </w:pPr>
      <w:r w:rsidRPr="00B241CA">
        <w:t>анализ организационного и нормативного обеспечения закупок у объекта аудита, включая оценку системы ведомственного контроля в сфере закупок и контроля в сфере закупок и системы управления контрактами в части</w:t>
      </w:r>
      <w:r>
        <w:t xml:space="preserve"> </w:t>
      </w:r>
      <w:r w:rsidRPr="00B241CA">
        <w:rPr>
          <w:bCs/>
        </w:rPr>
        <w:t>своевременности действий объекта аудита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закупки;</w:t>
      </w:r>
    </w:p>
    <w:p w:rsidR="00B241CA" w:rsidRPr="00B241CA" w:rsidRDefault="00B241CA" w:rsidP="00B241CA">
      <w:pPr>
        <w:spacing w:line="276" w:lineRule="auto"/>
        <w:ind w:firstLine="709"/>
        <w:jc w:val="both"/>
      </w:pPr>
      <w:r w:rsidRPr="00B241CA">
        <w:rPr>
          <w:bCs/>
        </w:rPr>
        <w:t>проверка наличия и порядка формирования контрактной службы (назначения контрактных управляющих), комиссии (комиссий) по осуществлению закупок, выбора и функционал специализированной организации, организации централизованных закупок, организации совместных конкурсов и аукционов;</w:t>
      </w:r>
    </w:p>
    <w:p w:rsidR="00B241CA" w:rsidRPr="00B241CA" w:rsidRDefault="00B241CA" w:rsidP="00B241CA">
      <w:pPr>
        <w:spacing w:line="276" w:lineRule="auto"/>
        <w:ind w:firstLine="709"/>
        <w:jc w:val="both"/>
      </w:pPr>
      <w:r w:rsidRPr="00B241CA">
        <w:rPr>
          <w:bCs/>
        </w:rPr>
        <w:t>проверка наличия утверждённых требований к отдельным видам товаров, работ, услуг, в том числе к предельным ценам на них, и (или) нормативных затрат на обеспечение функций заказчиков;</w:t>
      </w:r>
    </w:p>
    <w:p w:rsidR="00B241CA" w:rsidRPr="00B241CA" w:rsidRDefault="00B241CA" w:rsidP="00B241CA">
      <w:pPr>
        <w:spacing w:line="276" w:lineRule="auto"/>
        <w:ind w:firstLine="709"/>
        <w:jc w:val="both"/>
      </w:pPr>
      <w:r w:rsidRPr="00B241CA">
        <w:rPr>
          <w:bCs/>
        </w:rPr>
        <w:t>оценка организации и порядка проведения ведомственного контроля в сфере закупок в отношении подведомственных заказчиков;</w:t>
      </w:r>
    </w:p>
    <w:p w:rsidR="00B241CA" w:rsidRPr="00B241CA" w:rsidRDefault="00B241CA" w:rsidP="00B241CA">
      <w:pPr>
        <w:spacing w:line="276" w:lineRule="auto"/>
        <w:ind w:firstLine="709"/>
        <w:jc w:val="both"/>
      </w:pPr>
      <w:r w:rsidRPr="00B241CA">
        <w:rPr>
          <w:bCs/>
        </w:rPr>
        <w:t>проверка наличия обязательного общественного обсуждения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размер, установленный Правительством Российской Федерации;</w:t>
      </w:r>
    </w:p>
    <w:p w:rsidR="00B241CA" w:rsidRPr="00B241CA" w:rsidRDefault="00B241CA" w:rsidP="00B241CA">
      <w:pPr>
        <w:spacing w:line="276" w:lineRule="auto"/>
        <w:ind w:firstLine="709"/>
        <w:jc w:val="both"/>
      </w:pPr>
      <w:r w:rsidRPr="00B241CA">
        <w:rPr>
          <w:bCs/>
        </w:rPr>
        <w:t>проверка соблюдения требований к содержанию документации (извещения) о закупке;</w:t>
      </w:r>
    </w:p>
    <w:p w:rsidR="00B241CA" w:rsidRPr="00B241CA" w:rsidRDefault="00B241CA" w:rsidP="00B241CA">
      <w:pPr>
        <w:spacing w:line="276" w:lineRule="auto"/>
        <w:ind w:firstLine="709"/>
        <w:jc w:val="both"/>
      </w:pPr>
      <w:r w:rsidRPr="00B241CA">
        <w:rPr>
          <w:bCs/>
        </w:rPr>
        <w:t>анализ плана закупок (плана-графика закупок), проверка порядка формирования, утверждения и ведения плана закупок (плана-графика закупок), а также порядка их размещения в открытом доступе;</w:t>
      </w:r>
    </w:p>
    <w:p w:rsidR="00B241CA" w:rsidRPr="00B241CA" w:rsidRDefault="00B241CA" w:rsidP="00B241CA">
      <w:pPr>
        <w:spacing w:line="276" w:lineRule="auto"/>
        <w:ind w:firstLine="709"/>
        <w:jc w:val="both"/>
      </w:pPr>
      <w:r w:rsidRPr="00B241CA">
        <w:rPr>
          <w:bCs/>
        </w:rPr>
        <w:t>анализ применения обеспечительных мер и мер ответственности по контракту.</w:t>
      </w:r>
    </w:p>
    <w:p w:rsidR="00B241CA" w:rsidRPr="00B241CA" w:rsidRDefault="00B241CA" w:rsidP="00B241CA">
      <w:pPr>
        <w:tabs>
          <w:tab w:val="left" w:pos="1080"/>
        </w:tabs>
        <w:spacing w:line="276" w:lineRule="auto"/>
        <w:ind w:firstLine="709"/>
        <w:jc w:val="both"/>
      </w:pPr>
      <w:r w:rsidRPr="00B241CA">
        <w:rPr>
          <w:bCs/>
        </w:rPr>
        <w:t>3.</w:t>
      </w:r>
      <w:r w:rsidRPr="00B241CA">
        <w:rPr>
          <w:bCs/>
        </w:rPr>
        <w:tab/>
        <w:t>Анализ и оценка целесообразности закупок, в том числе:</w:t>
      </w:r>
    </w:p>
    <w:p w:rsidR="00B241CA" w:rsidRPr="00B241CA" w:rsidRDefault="00B241CA" w:rsidP="00B241CA">
      <w:pPr>
        <w:spacing w:line="276" w:lineRule="auto"/>
        <w:ind w:firstLine="709"/>
        <w:jc w:val="both"/>
      </w:pPr>
      <w:r w:rsidRPr="00B241CA">
        <w:rPr>
          <w:bCs/>
        </w:rPr>
        <w:t>оценка целевого характера использования поставленных товаров, результатов выполненных работ, оказанных услуг;</w:t>
      </w:r>
    </w:p>
    <w:p w:rsidR="00B241CA" w:rsidRPr="00B241CA" w:rsidRDefault="00B241CA" w:rsidP="00B241CA">
      <w:pPr>
        <w:spacing w:line="276" w:lineRule="auto"/>
        <w:ind w:firstLine="709"/>
        <w:jc w:val="both"/>
      </w:pPr>
      <w:r w:rsidRPr="00B241CA">
        <w:rPr>
          <w:bCs/>
        </w:rPr>
        <w:t>наличие среди закупок заказчика товаров (работ, услуг), имеющих избыточные потребительские свойства или являющихся предметами роскоши, а также влияние, которое может оказать на результаты деятельности заказчика исключение или уменьшение характеристик объекта закупок, в том числе</w:t>
      </w:r>
      <w:r>
        <w:rPr>
          <w:bCs/>
        </w:rPr>
        <w:t xml:space="preserve"> </w:t>
      </w:r>
      <w:r w:rsidRPr="00B241CA">
        <w:rPr>
          <w:bCs/>
        </w:rPr>
        <w:t>достаточность выделенного объема средств и осуществленных закупок для достижения целей и результатов закупок.</w:t>
      </w:r>
    </w:p>
    <w:p w:rsidR="00B241CA" w:rsidRPr="00B241CA" w:rsidRDefault="00B241CA" w:rsidP="00B241CA">
      <w:pPr>
        <w:tabs>
          <w:tab w:val="left" w:pos="1064"/>
        </w:tabs>
        <w:spacing w:line="276" w:lineRule="auto"/>
        <w:ind w:firstLine="709"/>
        <w:jc w:val="both"/>
      </w:pPr>
      <w:r w:rsidRPr="00B241CA">
        <w:rPr>
          <w:bCs/>
        </w:rPr>
        <w:t>4.</w:t>
      </w:r>
      <w:r w:rsidRPr="00B241CA">
        <w:rPr>
          <w:bCs/>
        </w:rPr>
        <w:tab/>
        <w:t>Анализ обоснованности закупки объектом аудита, в том числе:</w:t>
      </w:r>
    </w:p>
    <w:p w:rsidR="00B241CA" w:rsidRPr="00B241CA" w:rsidRDefault="00B241CA" w:rsidP="00B241CA">
      <w:pPr>
        <w:spacing w:line="276" w:lineRule="auto"/>
        <w:ind w:firstLine="709"/>
        <w:jc w:val="both"/>
      </w:pPr>
      <w:r w:rsidRPr="00B241CA">
        <w:rPr>
          <w:bCs/>
        </w:rPr>
        <w:t>проверка обоснованности и законности выбора конкурентного, способа определения поставщика (подрядчика, исполнителя);</w:t>
      </w:r>
    </w:p>
    <w:p w:rsidR="00B241CA" w:rsidRPr="00B241CA" w:rsidRDefault="00B241CA" w:rsidP="00B241CA">
      <w:pPr>
        <w:spacing w:line="276" w:lineRule="auto"/>
        <w:ind w:firstLine="709"/>
        <w:jc w:val="both"/>
      </w:pPr>
      <w:r w:rsidRPr="00B241CA">
        <w:rPr>
          <w:bCs/>
        </w:rPr>
        <w:t>анализ нормирования и установления начальных (максимальных) цен контрактов;</w:t>
      </w:r>
    </w:p>
    <w:p w:rsidR="00B241CA" w:rsidRPr="00B241CA" w:rsidRDefault="00B241CA" w:rsidP="00B241CA">
      <w:pPr>
        <w:spacing w:line="276" w:lineRule="auto"/>
        <w:ind w:firstLine="709"/>
        <w:jc w:val="both"/>
      </w:pPr>
      <w:r w:rsidRPr="00B241CA">
        <w:rPr>
          <w:bCs/>
        </w:rPr>
        <w:t>оценка наличия и достоверности источников информации для определения начальной (максимальной) цены контракта, цены контракта, заключаемого с единственным поставщиком.</w:t>
      </w:r>
    </w:p>
    <w:p w:rsidR="00B241CA" w:rsidRPr="00B241CA" w:rsidRDefault="00B241CA" w:rsidP="00B241CA">
      <w:pPr>
        <w:tabs>
          <w:tab w:val="left" w:pos="1043"/>
        </w:tabs>
        <w:spacing w:line="276" w:lineRule="auto"/>
        <w:ind w:firstLine="709"/>
        <w:jc w:val="both"/>
      </w:pPr>
      <w:r w:rsidRPr="00B241CA">
        <w:rPr>
          <w:bCs/>
        </w:rPr>
        <w:t>5.</w:t>
      </w:r>
      <w:r w:rsidRPr="00B241CA">
        <w:rPr>
          <w:bCs/>
        </w:rPr>
        <w:tab/>
        <w:t>Анализ осуществления закупки объектом аудита и их своевременности, в том числе:</w:t>
      </w:r>
    </w:p>
    <w:p w:rsidR="00B241CA" w:rsidRPr="00B241CA" w:rsidRDefault="00B241CA" w:rsidP="00B241CA">
      <w:pPr>
        <w:spacing w:line="276" w:lineRule="auto"/>
        <w:ind w:firstLine="709"/>
        <w:jc w:val="both"/>
      </w:pPr>
      <w:r w:rsidRPr="00B241CA">
        <w:rPr>
          <w:bCs/>
        </w:rPr>
        <w:lastRenderedPageBreak/>
        <w:t>анализ документации (извещения) на предмет наличия (отсутствия) факторов, ограничивающих число участников закупок и достижение экономии средств</w:t>
      </w:r>
      <w:r w:rsidR="00C91D72">
        <w:rPr>
          <w:bCs/>
        </w:rPr>
        <w:t xml:space="preserve"> местного бюджета</w:t>
      </w:r>
      <w:r w:rsidRPr="00B241CA">
        <w:rPr>
          <w:bCs/>
        </w:rPr>
        <w:t>, соблюдения срока заключения контракта;</w:t>
      </w:r>
    </w:p>
    <w:p w:rsidR="00B241CA" w:rsidRPr="00B241CA" w:rsidRDefault="00B241CA" w:rsidP="008058F7">
      <w:pPr>
        <w:spacing w:line="276" w:lineRule="auto"/>
        <w:ind w:firstLine="709"/>
        <w:jc w:val="both"/>
      </w:pPr>
      <w:r w:rsidRPr="00B241CA">
        <w:rPr>
          <w:bCs/>
        </w:rPr>
        <w:t>проверка документации (извещение) о закупке на предмет включения требований к участникам и объекту закупки, влекущих ограничение конкуренции;</w:t>
      </w:r>
    </w:p>
    <w:p w:rsidR="00B241CA" w:rsidRPr="00B241CA" w:rsidRDefault="00B241CA" w:rsidP="008058F7">
      <w:pPr>
        <w:spacing w:line="276" w:lineRule="auto"/>
        <w:ind w:firstLine="709"/>
        <w:jc w:val="both"/>
      </w:pPr>
      <w:r w:rsidRPr="00B241CA">
        <w:rPr>
          <w:bCs/>
        </w:rPr>
        <w:t>анализ качества исполнения плана закупок (плана-графика закупок); проверка наличия признаков ограничения доступа к информации о закупке, приводящей к необоснованному ограничению числа участников закупок;</w:t>
      </w:r>
    </w:p>
    <w:p w:rsidR="00B241CA" w:rsidRPr="00B241CA" w:rsidRDefault="00B241CA" w:rsidP="008058F7">
      <w:pPr>
        <w:spacing w:line="276" w:lineRule="auto"/>
        <w:ind w:firstLine="709"/>
        <w:jc w:val="both"/>
      </w:pPr>
      <w:r w:rsidRPr="00B241CA">
        <w:rPr>
          <w:bCs/>
        </w:rPr>
        <w:t xml:space="preserve">проверка размера авансирования и его обоснованность; проверка наличия в контракте обязательных условий, предусмотренных Федеральным законом </w:t>
      </w:r>
      <w:r w:rsidR="00507780">
        <w:t>о контрактной системе</w:t>
      </w:r>
      <w:r w:rsidRPr="00B241CA">
        <w:rPr>
          <w:bCs/>
        </w:rPr>
        <w:t>;</w:t>
      </w:r>
    </w:p>
    <w:p w:rsidR="00B241CA" w:rsidRPr="00B241CA" w:rsidRDefault="00B241CA" w:rsidP="008058F7">
      <w:pPr>
        <w:spacing w:line="276" w:lineRule="auto"/>
        <w:ind w:firstLine="709"/>
        <w:jc w:val="both"/>
      </w:pPr>
      <w:r w:rsidRPr="00B241CA">
        <w:rPr>
          <w:bCs/>
        </w:rPr>
        <w:t>проверка порядка оценки заявок, критерии этой оценки; установление преимуществ отдельным участникам закупок; проверка наличия обеспечения заявок при проведении конкурсов и закрытых аукционов;</w:t>
      </w:r>
    </w:p>
    <w:p w:rsidR="00B241CA" w:rsidRPr="00B241CA" w:rsidRDefault="00B241CA" w:rsidP="008058F7">
      <w:pPr>
        <w:spacing w:line="276" w:lineRule="auto"/>
        <w:ind w:firstLine="709"/>
        <w:jc w:val="both"/>
      </w:pPr>
      <w:r w:rsidRPr="00B241CA">
        <w:rPr>
          <w:bCs/>
        </w:rPr>
        <w:t>проверка применения антидемпинговых мер при проведении конкурса</w:t>
      </w:r>
      <w:r w:rsidR="00C91D72">
        <w:rPr>
          <w:bCs/>
        </w:rPr>
        <w:t xml:space="preserve"> </w:t>
      </w:r>
      <w:r w:rsidRPr="00B241CA">
        <w:rPr>
          <w:bCs/>
        </w:rPr>
        <w:t>и аукциона;</w:t>
      </w:r>
    </w:p>
    <w:p w:rsidR="00B241CA" w:rsidRPr="00B241CA" w:rsidRDefault="00B241CA" w:rsidP="008058F7">
      <w:pPr>
        <w:spacing w:line="276" w:lineRule="auto"/>
        <w:ind w:firstLine="709"/>
        <w:jc w:val="both"/>
      </w:pPr>
      <w:r w:rsidRPr="00B241CA">
        <w:t>проверка и оценка обоснованности допуска (отказа в допуске) участников закупки, отстранения участника закупки от участия в определении поставщика (подрядчика, исполнителя) или отказ от заключения контракта, в том числе анализ поступления жалоб от участников закупки;</w:t>
      </w:r>
    </w:p>
    <w:p w:rsidR="00B241CA" w:rsidRPr="00B241CA" w:rsidRDefault="00B241CA" w:rsidP="008058F7">
      <w:pPr>
        <w:spacing w:line="276" w:lineRule="auto"/>
        <w:ind w:firstLine="709"/>
        <w:jc w:val="both"/>
      </w:pPr>
      <w:r w:rsidRPr="00B241CA">
        <w:t>проверка порядка оценки заявок, окончательных предложений участников закупки, критерии этой оценки, в том числе проанализировать поступление жалоб от участников закупки;</w:t>
      </w:r>
    </w:p>
    <w:p w:rsidR="00B241CA" w:rsidRPr="00B241CA" w:rsidRDefault="00B241CA" w:rsidP="008058F7">
      <w:pPr>
        <w:spacing w:line="276" w:lineRule="auto"/>
        <w:ind w:firstLine="709"/>
        <w:jc w:val="both"/>
      </w:pPr>
      <w:r w:rsidRPr="00B241CA">
        <w:t>проверка протоколов, составленных в ходе осуществления закупок, включая их наличие, требований к содержанию и размещению;</w:t>
      </w:r>
    </w:p>
    <w:p w:rsidR="00B241CA" w:rsidRPr="00B241CA" w:rsidRDefault="00B241CA" w:rsidP="008058F7">
      <w:pPr>
        <w:spacing w:line="276" w:lineRule="auto"/>
        <w:ind w:firstLine="709"/>
        <w:jc w:val="both"/>
      </w:pPr>
      <w:r w:rsidRPr="00B241CA">
        <w:t>проверка соответствия контракта требованиям, предусмотренным документацией (извещением) о закупке, протоколам закупки, заявке участника закупки;</w:t>
      </w:r>
    </w:p>
    <w:p w:rsidR="00B241CA" w:rsidRPr="00B241CA" w:rsidRDefault="00B241CA" w:rsidP="008058F7">
      <w:pPr>
        <w:spacing w:line="276" w:lineRule="auto"/>
        <w:ind w:firstLine="709"/>
        <w:jc w:val="both"/>
      </w:pPr>
      <w:r w:rsidRPr="00B241CA">
        <w:t>проверка соблюдения сроков заключения контрактов; проверка наличия и соответствия законодательству предоставленного обеспечения исполнения контракта.</w:t>
      </w:r>
    </w:p>
    <w:p w:rsidR="00B241CA" w:rsidRPr="00B241CA" w:rsidRDefault="00B241CA" w:rsidP="008058F7">
      <w:pPr>
        <w:tabs>
          <w:tab w:val="left" w:pos="1095"/>
        </w:tabs>
        <w:spacing w:line="276" w:lineRule="auto"/>
        <w:ind w:firstLine="709"/>
        <w:jc w:val="both"/>
      </w:pPr>
      <w:r w:rsidRPr="00B241CA">
        <w:t>6.</w:t>
      </w:r>
      <w:r w:rsidRPr="00B241CA">
        <w:tab/>
        <w:t>Анализ и оценка эффективности осуществления закупки, в том числе:</w:t>
      </w:r>
    </w:p>
    <w:p w:rsidR="00B241CA" w:rsidRPr="00B241CA" w:rsidRDefault="00B241CA" w:rsidP="008058F7">
      <w:pPr>
        <w:spacing w:line="276" w:lineRule="auto"/>
        <w:ind w:firstLine="709"/>
        <w:jc w:val="both"/>
      </w:pPr>
      <w:r w:rsidRPr="00B241CA">
        <w:t>оценка соответствия поставленных товаров, выполненных работ, оказанных услуг требованиям, установленным в контрактах;</w:t>
      </w:r>
    </w:p>
    <w:p w:rsidR="00B241CA" w:rsidRPr="00B241CA" w:rsidRDefault="00B241CA" w:rsidP="008058F7">
      <w:pPr>
        <w:spacing w:line="276" w:lineRule="auto"/>
        <w:ind w:firstLine="709"/>
        <w:jc w:val="both"/>
      </w:pPr>
      <w:r w:rsidRPr="00B241CA">
        <w:t>оценка целевого характера использования поставленных товаров, результатов выполненных работ и оказанных услуг.</w:t>
      </w:r>
    </w:p>
    <w:p w:rsidR="00B241CA" w:rsidRPr="00B241CA" w:rsidRDefault="00B241CA" w:rsidP="008058F7">
      <w:pPr>
        <w:spacing w:line="276" w:lineRule="auto"/>
        <w:ind w:firstLine="709"/>
        <w:jc w:val="both"/>
      </w:pPr>
      <w:r w:rsidRPr="00B241CA">
        <w:t>анализ экономии средств</w:t>
      </w:r>
      <w:r w:rsidR="00BE2E90">
        <w:t xml:space="preserve"> местного бюджета</w:t>
      </w:r>
      <w:r w:rsidRPr="00B241CA">
        <w:t>, полученных по результатам осуществления закупок.</w:t>
      </w:r>
    </w:p>
    <w:p w:rsidR="00B241CA" w:rsidRPr="00B241CA" w:rsidRDefault="00B241CA" w:rsidP="008058F7">
      <w:pPr>
        <w:tabs>
          <w:tab w:val="left" w:pos="1098"/>
        </w:tabs>
        <w:spacing w:line="276" w:lineRule="auto"/>
        <w:ind w:firstLine="709"/>
        <w:jc w:val="both"/>
      </w:pPr>
      <w:r w:rsidRPr="00B241CA">
        <w:t>7.</w:t>
      </w:r>
      <w:r w:rsidRPr="00B241CA">
        <w:tab/>
        <w:t>Анализ и оценка результативности закупки, в том числе:</w:t>
      </w:r>
    </w:p>
    <w:p w:rsidR="00B241CA" w:rsidRPr="00B241CA" w:rsidRDefault="00B241CA" w:rsidP="008058F7">
      <w:pPr>
        <w:spacing w:line="276" w:lineRule="auto"/>
        <w:ind w:firstLine="709"/>
        <w:jc w:val="both"/>
      </w:pPr>
      <w:r w:rsidRPr="00B241CA">
        <w:t>анализ соблюдения сроков исполнения обязательств сторонами контракта, выполнение планов (планов-графиков) закупок;</w:t>
      </w:r>
    </w:p>
    <w:p w:rsidR="00B241CA" w:rsidRPr="00B241CA" w:rsidRDefault="00B241CA" w:rsidP="008058F7">
      <w:pPr>
        <w:spacing w:line="276" w:lineRule="auto"/>
        <w:ind w:firstLine="709"/>
        <w:jc w:val="both"/>
      </w:pPr>
      <w:r w:rsidRPr="00B241CA">
        <w:t>проверка правомерности внесения изменений в контракты и соблюдения порядка расторжения контракта;</w:t>
      </w:r>
    </w:p>
    <w:p w:rsidR="00B241CA" w:rsidRPr="00B241CA" w:rsidRDefault="00B241CA" w:rsidP="008058F7">
      <w:pPr>
        <w:spacing w:line="276" w:lineRule="auto"/>
        <w:ind w:firstLine="709"/>
        <w:jc w:val="both"/>
      </w:pPr>
      <w:r w:rsidRPr="00B241CA">
        <w:t>проверка наличия экспертизы результатов, предусмотренных контрактом, и отчёта о результатах отдельных этапов исполнения контракта, о поставленном товаре, выполненной работе или об оказанной услуге;</w:t>
      </w:r>
    </w:p>
    <w:p w:rsidR="00B241CA" w:rsidRDefault="00B241CA" w:rsidP="008058F7">
      <w:pPr>
        <w:spacing w:line="276" w:lineRule="auto"/>
        <w:ind w:firstLine="709"/>
        <w:jc w:val="both"/>
      </w:pPr>
      <w:r w:rsidRPr="00B241CA">
        <w:t>оценка действий заказчика по реализации условий контракта, соблюдения порядка приёмки товаров, работ и услуг, наличия в запланированном</w:t>
      </w:r>
      <w:r>
        <w:t xml:space="preserve"> количестве (объёме).</w:t>
      </w:r>
    </w:p>
    <w:p w:rsidR="00216EE7" w:rsidRPr="0044705B" w:rsidRDefault="00216EE7" w:rsidP="008058F7">
      <w:pPr>
        <w:spacing w:line="276" w:lineRule="auto"/>
        <w:ind w:left="284" w:right="-284"/>
        <w:rPr>
          <w:sz w:val="6"/>
          <w:szCs w:val="6"/>
        </w:rPr>
      </w:pPr>
    </w:p>
    <w:sectPr w:rsidR="00216EE7" w:rsidRPr="0044705B" w:rsidSect="008058F7">
      <w:footerReference w:type="default" r:id="rId8"/>
      <w:footnotePr>
        <w:pos w:val="beneathText"/>
      </w:footnotePr>
      <w:pgSz w:w="11905" w:h="16837"/>
      <w:pgMar w:top="567" w:right="567" w:bottom="284" w:left="1077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7DC" w:rsidRDefault="009E27DC" w:rsidP="00A12068">
      <w:r>
        <w:separator/>
      </w:r>
    </w:p>
  </w:endnote>
  <w:endnote w:type="continuationSeparator" w:id="0">
    <w:p w:rsidR="009E27DC" w:rsidRDefault="009E27DC" w:rsidP="00A1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1790872"/>
      <w:docPartObj>
        <w:docPartGallery w:val="Page Numbers (Bottom of Page)"/>
        <w:docPartUnique/>
      </w:docPartObj>
    </w:sdtPr>
    <w:sdtEndPr/>
    <w:sdtContent>
      <w:p w:rsidR="008058F7" w:rsidRDefault="008058F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7FD">
          <w:rPr>
            <w:noProof/>
          </w:rPr>
          <w:t>13</w:t>
        </w:r>
        <w:r>
          <w:fldChar w:fldCharType="end"/>
        </w:r>
      </w:p>
    </w:sdtContent>
  </w:sdt>
  <w:p w:rsidR="007F1B4E" w:rsidRPr="008058F7" w:rsidRDefault="007F1B4E" w:rsidP="008058F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7DC" w:rsidRDefault="009E27DC" w:rsidP="00A12068">
      <w:r>
        <w:separator/>
      </w:r>
    </w:p>
  </w:footnote>
  <w:footnote w:type="continuationSeparator" w:id="0">
    <w:p w:rsidR="009E27DC" w:rsidRDefault="009E27DC" w:rsidP="00A1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7D2A74"/>
    <w:multiLevelType w:val="hybridMultilevel"/>
    <w:tmpl w:val="CAAE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E2430"/>
    <w:multiLevelType w:val="hybridMultilevel"/>
    <w:tmpl w:val="75326352"/>
    <w:lvl w:ilvl="0" w:tplc="DC3ED37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DD6AAF"/>
    <w:multiLevelType w:val="multilevel"/>
    <w:tmpl w:val="C03E97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2DA97344"/>
    <w:multiLevelType w:val="hybridMultilevel"/>
    <w:tmpl w:val="ACD4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032C4"/>
    <w:multiLevelType w:val="multilevel"/>
    <w:tmpl w:val="1A9C37B0"/>
    <w:lvl w:ilvl="0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52464BA"/>
    <w:multiLevelType w:val="hybridMultilevel"/>
    <w:tmpl w:val="C0EE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B0B64"/>
    <w:multiLevelType w:val="hybridMultilevel"/>
    <w:tmpl w:val="30D84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020CC"/>
    <w:multiLevelType w:val="hybridMultilevel"/>
    <w:tmpl w:val="288CD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642EB8"/>
    <w:multiLevelType w:val="hybridMultilevel"/>
    <w:tmpl w:val="E6BA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E00A4"/>
    <w:multiLevelType w:val="hybridMultilevel"/>
    <w:tmpl w:val="2146BD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D60864"/>
    <w:multiLevelType w:val="multilevel"/>
    <w:tmpl w:val="C03E97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 w15:restartNumberingAfterBreak="0">
    <w:nsid w:val="6C8A44DF"/>
    <w:multiLevelType w:val="hybridMultilevel"/>
    <w:tmpl w:val="ADFAF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10A66"/>
    <w:multiLevelType w:val="hybridMultilevel"/>
    <w:tmpl w:val="E57C7066"/>
    <w:lvl w:ilvl="0" w:tplc="1E3C5C9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740404"/>
    <w:multiLevelType w:val="hybridMultilevel"/>
    <w:tmpl w:val="0406D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3"/>
  </w:num>
  <w:num w:numId="5">
    <w:abstractNumId w:val="7"/>
  </w:num>
  <w:num w:numId="6">
    <w:abstractNumId w:val="14"/>
  </w:num>
  <w:num w:numId="7">
    <w:abstractNumId w:val="11"/>
  </w:num>
  <w:num w:numId="8">
    <w:abstractNumId w:val="15"/>
  </w:num>
  <w:num w:numId="9">
    <w:abstractNumId w:val="2"/>
  </w:num>
  <w:num w:numId="10">
    <w:abstractNumId w:val="10"/>
  </w:num>
  <w:num w:numId="11">
    <w:abstractNumId w:val="8"/>
  </w:num>
  <w:num w:numId="12">
    <w:abstractNumId w:val="13"/>
  </w:num>
  <w:num w:numId="13">
    <w:abstractNumId w:val="9"/>
  </w:num>
  <w:num w:numId="14">
    <w:abstractNumId w:val="5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04"/>
    <w:rsid w:val="00030E99"/>
    <w:rsid w:val="000407F8"/>
    <w:rsid w:val="00052DDE"/>
    <w:rsid w:val="00055DF8"/>
    <w:rsid w:val="000616D5"/>
    <w:rsid w:val="0007224D"/>
    <w:rsid w:val="00077A19"/>
    <w:rsid w:val="00092A8A"/>
    <w:rsid w:val="0009430F"/>
    <w:rsid w:val="00094BBB"/>
    <w:rsid w:val="000C0055"/>
    <w:rsid w:val="000C30F9"/>
    <w:rsid w:val="000D2235"/>
    <w:rsid w:val="000D3056"/>
    <w:rsid w:val="000D3239"/>
    <w:rsid w:val="000D7CDB"/>
    <w:rsid w:val="000E2529"/>
    <w:rsid w:val="000F1405"/>
    <w:rsid w:val="000F544F"/>
    <w:rsid w:val="001065C9"/>
    <w:rsid w:val="00110224"/>
    <w:rsid w:val="00115859"/>
    <w:rsid w:val="00116110"/>
    <w:rsid w:val="00127EFE"/>
    <w:rsid w:val="00131669"/>
    <w:rsid w:val="001358FD"/>
    <w:rsid w:val="0015074B"/>
    <w:rsid w:val="00155914"/>
    <w:rsid w:val="00157C11"/>
    <w:rsid w:val="00171B42"/>
    <w:rsid w:val="00172268"/>
    <w:rsid w:val="00172F24"/>
    <w:rsid w:val="00176853"/>
    <w:rsid w:val="00190B1D"/>
    <w:rsid w:val="0019627B"/>
    <w:rsid w:val="001A52D2"/>
    <w:rsid w:val="001A5AA7"/>
    <w:rsid w:val="001B1BAD"/>
    <w:rsid w:val="001B2933"/>
    <w:rsid w:val="001B3EDF"/>
    <w:rsid w:val="001C3EB2"/>
    <w:rsid w:val="001D7A99"/>
    <w:rsid w:val="001E15B6"/>
    <w:rsid w:val="001E6BD1"/>
    <w:rsid w:val="002109AC"/>
    <w:rsid w:val="00216EE7"/>
    <w:rsid w:val="0022165C"/>
    <w:rsid w:val="002248ED"/>
    <w:rsid w:val="00243EA6"/>
    <w:rsid w:val="00250388"/>
    <w:rsid w:val="002518B1"/>
    <w:rsid w:val="002719F9"/>
    <w:rsid w:val="00274896"/>
    <w:rsid w:val="002A2026"/>
    <w:rsid w:val="002A6529"/>
    <w:rsid w:val="002C47C8"/>
    <w:rsid w:val="002C5563"/>
    <w:rsid w:val="002D7FCE"/>
    <w:rsid w:val="002E093A"/>
    <w:rsid w:val="00301C42"/>
    <w:rsid w:val="003072D1"/>
    <w:rsid w:val="00317FA6"/>
    <w:rsid w:val="00334664"/>
    <w:rsid w:val="00337F4A"/>
    <w:rsid w:val="0034159A"/>
    <w:rsid w:val="00342161"/>
    <w:rsid w:val="00350A8A"/>
    <w:rsid w:val="00356DE1"/>
    <w:rsid w:val="00357597"/>
    <w:rsid w:val="00360039"/>
    <w:rsid w:val="00365C41"/>
    <w:rsid w:val="00372978"/>
    <w:rsid w:val="00384C11"/>
    <w:rsid w:val="003955E9"/>
    <w:rsid w:val="00395A3D"/>
    <w:rsid w:val="003C61D6"/>
    <w:rsid w:val="003C662F"/>
    <w:rsid w:val="003D1678"/>
    <w:rsid w:val="003D5AB2"/>
    <w:rsid w:val="003D784D"/>
    <w:rsid w:val="003E6D8C"/>
    <w:rsid w:val="00425491"/>
    <w:rsid w:val="00434AE0"/>
    <w:rsid w:val="0044595B"/>
    <w:rsid w:val="004479FD"/>
    <w:rsid w:val="004555EB"/>
    <w:rsid w:val="004625D3"/>
    <w:rsid w:val="004829F1"/>
    <w:rsid w:val="0049086E"/>
    <w:rsid w:val="0049590C"/>
    <w:rsid w:val="00495C8F"/>
    <w:rsid w:val="004B1528"/>
    <w:rsid w:val="004B204E"/>
    <w:rsid w:val="004B6082"/>
    <w:rsid w:val="004C462E"/>
    <w:rsid w:val="004E2314"/>
    <w:rsid w:val="004F406A"/>
    <w:rsid w:val="005001DC"/>
    <w:rsid w:val="005024A6"/>
    <w:rsid w:val="00507780"/>
    <w:rsid w:val="00507DF4"/>
    <w:rsid w:val="00510657"/>
    <w:rsid w:val="005176B7"/>
    <w:rsid w:val="0052273C"/>
    <w:rsid w:val="00526FB7"/>
    <w:rsid w:val="005347E6"/>
    <w:rsid w:val="005624A9"/>
    <w:rsid w:val="0056261B"/>
    <w:rsid w:val="00573894"/>
    <w:rsid w:val="00595736"/>
    <w:rsid w:val="00597495"/>
    <w:rsid w:val="005B2291"/>
    <w:rsid w:val="005B2A46"/>
    <w:rsid w:val="005B3CC0"/>
    <w:rsid w:val="005C5F3C"/>
    <w:rsid w:val="005E04D1"/>
    <w:rsid w:val="005E093C"/>
    <w:rsid w:val="005E62EF"/>
    <w:rsid w:val="005F18D4"/>
    <w:rsid w:val="005F3CDA"/>
    <w:rsid w:val="005F402B"/>
    <w:rsid w:val="00601072"/>
    <w:rsid w:val="00606779"/>
    <w:rsid w:val="00613FA6"/>
    <w:rsid w:val="00615A2F"/>
    <w:rsid w:val="00621B0D"/>
    <w:rsid w:val="00623D2E"/>
    <w:rsid w:val="00625AAC"/>
    <w:rsid w:val="00651089"/>
    <w:rsid w:val="00691156"/>
    <w:rsid w:val="00697093"/>
    <w:rsid w:val="006B2BFA"/>
    <w:rsid w:val="006B6D18"/>
    <w:rsid w:val="006C3990"/>
    <w:rsid w:val="006C75DA"/>
    <w:rsid w:val="006D0024"/>
    <w:rsid w:val="006D062E"/>
    <w:rsid w:val="006D611A"/>
    <w:rsid w:val="006F7268"/>
    <w:rsid w:val="006F7F8F"/>
    <w:rsid w:val="00721C3F"/>
    <w:rsid w:val="00722A97"/>
    <w:rsid w:val="00731823"/>
    <w:rsid w:val="007319C2"/>
    <w:rsid w:val="007344DB"/>
    <w:rsid w:val="00735888"/>
    <w:rsid w:val="00737662"/>
    <w:rsid w:val="00741A48"/>
    <w:rsid w:val="007432E6"/>
    <w:rsid w:val="00743BB1"/>
    <w:rsid w:val="007448DC"/>
    <w:rsid w:val="00752FF6"/>
    <w:rsid w:val="00762E96"/>
    <w:rsid w:val="00781432"/>
    <w:rsid w:val="007843ED"/>
    <w:rsid w:val="00786EF8"/>
    <w:rsid w:val="007A39B6"/>
    <w:rsid w:val="007A3AFE"/>
    <w:rsid w:val="007A410F"/>
    <w:rsid w:val="007B4E31"/>
    <w:rsid w:val="007C02D6"/>
    <w:rsid w:val="007C36A4"/>
    <w:rsid w:val="007E28BE"/>
    <w:rsid w:val="007E4661"/>
    <w:rsid w:val="007F1B4E"/>
    <w:rsid w:val="007F2B78"/>
    <w:rsid w:val="008058F7"/>
    <w:rsid w:val="00814DF4"/>
    <w:rsid w:val="008309EF"/>
    <w:rsid w:val="008411E8"/>
    <w:rsid w:val="008412C1"/>
    <w:rsid w:val="008458F8"/>
    <w:rsid w:val="008543FA"/>
    <w:rsid w:val="008624DF"/>
    <w:rsid w:val="0088394F"/>
    <w:rsid w:val="008857FD"/>
    <w:rsid w:val="008912D7"/>
    <w:rsid w:val="008937CA"/>
    <w:rsid w:val="00894240"/>
    <w:rsid w:val="008A048E"/>
    <w:rsid w:val="008B1E7B"/>
    <w:rsid w:val="008C0055"/>
    <w:rsid w:val="008C7A26"/>
    <w:rsid w:val="008D1864"/>
    <w:rsid w:val="008D5683"/>
    <w:rsid w:val="008E0D7A"/>
    <w:rsid w:val="008E3AF7"/>
    <w:rsid w:val="008E3CA3"/>
    <w:rsid w:val="008F089E"/>
    <w:rsid w:val="008F544E"/>
    <w:rsid w:val="008F6AB2"/>
    <w:rsid w:val="0090377A"/>
    <w:rsid w:val="009049C8"/>
    <w:rsid w:val="00925916"/>
    <w:rsid w:val="00942D4C"/>
    <w:rsid w:val="00945075"/>
    <w:rsid w:val="00953518"/>
    <w:rsid w:val="00954BAF"/>
    <w:rsid w:val="00966114"/>
    <w:rsid w:val="00972825"/>
    <w:rsid w:val="00972ADB"/>
    <w:rsid w:val="00973D04"/>
    <w:rsid w:val="00983AEB"/>
    <w:rsid w:val="00986F49"/>
    <w:rsid w:val="009A1A10"/>
    <w:rsid w:val="009A4E6E"/>
    <w:rsid w:val="009B4A10"/>
    <w:rsid w:val="009C1E41"/>
    <w:rsid w:val="009D0B9D"/>
    <w:rsid w:val="009E27B9"/>
    <w:rsid w:val="009E27DC"/>
    <w:rsid w:val="009F0DAB"/>
    <w:rsid w:val="00A008E1"/>
    <w:rsid w:val="00A031EB"/>
    <w:rsid w:val="00A12068"/>
    <w:rsid w:val="00A12ED8"/>
    <w:rsid w:val="00A14AC7"/>
    <w:rsid w:val="00A27E6F"/>
    <w:rsid w:val="00A30A6A"/>
    <w:rsid w:val="00A363B6"/>
    <w:rsid w:val="00A52388"/>
    <w:rsid w:val="00A55337"/>
    <w:rsid w:val="00A60000"/>
    <w:rsid w:val="00A65E96"/>
    <w:rsid w:val="00A83683"/>
    <w:rsid w:val="00A941DB"/>
    <w:rsid w:val="00AA6C88"/>
    <w:rsid w:val="00AB4C57"/>
    <w:rsid w:val="00AB65BB"/>
    <w:rsid w:val="00AB713F"/>
    <w:rsid w:val="00AB71E6"/>
    <w:rsid w:val="00AD6C99"/>
    <w:rsid w:val="00AE6030"/>
    <w:rsid w:val="00AF4254"/>
    <w:rsid w:val="00AF5BD6"/>
    <w:rsid w:val="00B21433"/>
    <w:rsid w:val="00B215E1"/>
    <w:rsid w:val="00B241CA"/>
    <w:rsid w:val="00B250B2"/>
    <w:rsid w:val="00B54633"/>
    <w:rsid w:val="00B6115E"/>
    <w:rsid w:val="00B61B73"/>
    <w:rsid w:val="00B623CA"/>
    <w:rsid w:val="00B64CA5"/>
    <w:rsid w:val="00B67CAB"/>
    <w:rsid w:val="00B7380E"/>
    <w:rsid w:val="00B7457B"/>
    <w:rsid w:val="00B77583"/>
    <w:rsid w:val="00B90D76"/>
    <w:rsid w:val="00B90E6F"/>
    <w:rsid w:val="00BA30BA"/>
    <w:rsid w:val="00BA79E7"/>
    <w:rsid w:val="00BB1978"/>
    <w:rsid w:val="00BC0651"/>
    <w:rsid w:val="00BC3B6E"/>
    <w:rsid w:val="00BC7EFF"/>
    <w:rsid w:val="00BE2BCA"/>
    <w:rsid w:val="00BE2E90"/>
    <w:rsid w:val="00BF1BB0"/>
    <w:rsid w:val="00BF3F84"/>
    <w:rsid w:val="00C175E5"/>
    <w:rsid w:val="00C23707"/>
    <w:rsid w:val="00C269B4"/>
    <w:rsid w:val="00C37FC7"/>
    <w:rsid w:val="00C40F41"/>
    <w:rsid w:val="00C50EBA"/>
    <w:rsid w:val="00C52762"/>
    <w:rsid w:val="00C724E1"/>
    <w:rsid w:val="00C91D72"/>
    <w:rsid w:val="00C95EAC"/>
    <w:rsid w:val="00C97ABC"/>
    <w:rsid w:val="00CB6457"/>
    <w:rsid w:val="00CC65E3"/>
    <w:rsid w:val="00CE03DC"/>
    <w:rsid w:val="00CE4634"/>
    <w:rsid w:val="00CF48D2"/>
    <w:rsid w:val="00D02628"/>
    <w:rsid w:val="00D04AC3"/>
    <w:rsid w:val="00D11F13"/>
    <w:rsid w:val="00D12FA1"/>
    <w:rsid w:val="00D205AD"/>
    <w:rsid w:val="00D22AF1"/>
    <w:rsid w:val="00D26B76"/>
    <w:rsid w:val="00D314FE"/>
    <w:rsid w:val="00D34D3F"/>
    <w:rsid w:val="00D56D8A"/>
    <w:rsid w:val="00D6185D"/>
    <w:rsid w:val="00DA0166"/>
    <w:rsid w:val="00DA1B59"/>
    <w:rsid w:val="00DB3621"/>
    <w:rsid w:val="00DC030F"/>
    <w:rsid w:val="00DC19E9"/>
    <w:rsid w:val="00DD0F52"/>
    <w:rsid w:val="00DD5C7B"/>
    <w:rsid w:val="00DE06D8"/>
    <w:rsid w:val="00DF48AA"/>
    <w:rsid w:val="00DF4EC0"/>
    <w:rsid w:val="00E1565D"/>
    <w:rsid w:val="00E355C8"/>
    <w:rsid w:val="00E36EED"/>
    <w:rsid w:val="00E36F83"/>
    <w:rsid w:val="00E44184"/>
    <w:rsid w:val="00E469F7"/>
    <w:rsid w:val="00E5020F"/>
    <w:rsid w:val="00E6014B"/>
    <w:rsid w:val="00E7437E"/>
    <w:rsid w:val="00E83DCB"/>
    <w:rsid w:val="00E865C5"/>
    <w:rsid w:val="00E96DFD"/>
    <w:rsid w:val="00EA1402"/>
    <w:rsid w:val="00EB4C8E"/>
    <w:rsid w:val="00EC14D0"/>
    <w:rsid w:val="00EC5B9C"/>
    <w:rsid w:val="00EC6B38"/>
    <w:rsid w:val="00EC7D04"/>
    <w:rsid w:val="00ED249A"/>
    <w:rsid w:val="00EF24FC"/>
    <w:rsid w:val="00F025B6"/>
    <w:rsid w:val="00F047E3"/>
    <w:rsid w:val="00F07C22"/>
    <w:rsid w:val="00F41F5B"/>
    <w:rsid w:val="00F75D6D"/>
    <w:rsid w:val="00F818A7"/>
    <w:rsid w:val="00F84BCC"/>
    <w:rsid w:val="00F90148"/>
    <w:rsid w:val="00F969DF"/>
    <w:rsid w:val="00FA7B66"/>
    <w:rsid w:val="00FC1BD9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3B758"/>
  <w15:docId w15:val="{5DFF2340-74C7-4C9C-8666-938B5988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D56D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16E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2ED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11">
    <w:name w:val="Основной шрифт абзаца1"/>
  </w:style>
  <w:style w:type="character" w:customStyle="1" w:styleId="21">
    <w:name w:val="Основной шрифт абзаца2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character" w:styleId="a6">
    <w:name w:val="Hyperlink"/>
    <w:semiHidden/>
    <w:rPr>
      <w:color w:val="000080"/>
      <w:u w:val="single"/>
    </w:rPr>
  </w:style>
  <w:style w:type="paragraph" w:customStyle="1" w:styleId="12">
    <w:name w:val="Заголовок1"/>
    <w:basedOn w:val="a0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0"/>
    <w:pPr>
      <w:suppressLineNumbers/>
    </w:pPr>
    <w:rPr>
      <w:rFonts w:cs="Tahoma"/>
    </w:rPr>
  </w:style>
  <w:style w:type="paragraph" w:styleId="a9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0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7"/>
  </w:style>
  <w:style w:type="paragraph" w:customStyle="1" w:styleId="ConsPlusNormal">
    <w:name w:val="ConsPlusNormal"/>
    <w:next w:val="a0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0"/>
    <w:next w:val="ConsPlusNormal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0"/>
    <w:next w:val="ConsPlusNormal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0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0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210">
    <w:name w:val="Основной текст с отступом 21"/>
    <w:basedOn w:val="a0"/>
    <w:pPr>
      <w:ind w:firstLine="900"/>
      <w:jc w:val="both"/>
    </w:pPr>
    <w:rPr>
      <w:sz w:val="28"/>
    </w:rPr>
  </w:style>
  <w:style w:type="paragraph" w:styleId="ad">
    <w:name w:val="Normal (Web)"/>
    <w:basedOn w:val="a0"/>
    <w:pPr>
      <w:spacing w:before="280" w:after="280"/>
    </w:pPr>
  </w:style>
  <w:style w:type="paragraph" w:customStyle="1" w:styleId="ConsNormal">
    <w:name w:val="ConsNormal"/>
    <w:pPr>
      <w:suppressAutoHyphens/>
      <w:spacing w:line="100" w:lineRule="atLeast"/>
      <w:ind w:right="19772" w:firstLine="720"/>
    </w:pPr>
    <w:rPr>
      <w:rFonts w:ascii="Arial" w:hAnsi="Arial"/>
    </w:rPr>
  </w:style>
  <w:style w:type="paragraph" w:customStyle="1" w:styleId="ConsNonformat">
    <w:name w:val="ConsNonformat"/>
    <w:pPr>
      <w:suppressAutoHyphens/>
      <w:spacing w:line="100" w:lineRule="atLeast"/>
      <w:ind w:right="19772"/>
    </w:pPr>
    <w:rPr>
      <w:rFonts w:ascii="Courier New" w:hAnsi="Courier New"/>
    </w:rPr>
  </w:style>
  <w:style w:type="paragraph" w:customStyle="1" w:styleId="15">
    <w:name w:val="Абзац списка1"/>
    <w:pPr>
      <w:widowControl w:val="0"/>
      <w:suppressAutoHyphens/>
      <w:ind w:left="720"/>
    </w:pPr>
    <w:rPr>
      <w:rFonts w:eastAsia="Lucida Sans Unicode"/>
      <w:sz w:val="24"/>
      <w:szCs w:val="24"/>
    </w:rPr>
  </w:style>
  <w:style w:type="paragraph" w:styleId="ae">
    <w:name w:val="header"/>
    <w:basedOn w:val="a0"/>
    <w:link w:val="af"/>
    <w:uiPriority w:val="99"/>
    <w:pPr>
      <w:suppressLineNumbers/>
      <w:tabs>
        <w:tab w:val="center" w:pos="4818"/>
        <w:tab w:val="right" w:pos="9637"/>
      </w:tabs>
    </w:pPr>
  </w:style>
  <w:style w:type="paragraph" w:styleId="af0">
    <w:name w:val="footer"/>
    <w:basedOn w:val="a0"/>
    <w:link w:val="af1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sPlusDocList0">
    <w:name w:val="ConsPlusDocList"/>
    <w:next w:val="a0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0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0">
    <w:name w:val="ConsPlusNonformat"/>
    <w:next w:val="a0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styleId="af2">
    <w:name w:val="List Paragraph"/>
    <w:basedOn w:val="a0"/>
    <w:uiPriority w:val="34"/>
    <w:qFormat/>
    <w:rsid w:val="00D56D8A"/>
    <w:pPr>
      <w:suppressAutoHyphens w:val="0"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D56D8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3">
    <w:name w:val="TOC Heading"/>
    <w:basedOn w:val="1"/>
    <w:next w:val="a0"/>
    <w:uiPriority w:val="39"/>
    <w:semiHidden/>
    <w:unhideWhenUsed/>
    <w:qFormat/>
    <w:rsid w:val="00D56D8A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paragraph" w:styleId="22">
    <w:name w:val="toc 2"/>
    <w:basedOn w:val="a0"/>
    <w:next w:val="a0"/>
    <w:autoRedefine/>
    <w:uiPriority w:val="39"/>
    <w:semiHidden/>
    <w:unhideWhenUsed/>
    <w:qFormat/>
    <w:rsid w:val="00D56D8A"/>
    <w:pPr>
      <w:suppressAutoHyphens w:val="0"/>
      <w:spacing w:after="100" w:line="276" w:lineRule="auto"/>
      <w:ind w:left="220"/>
    </w:pPr>
    <w:rPr>
      <w:rFonts w:ascii="Calibri" w:hAnsi="Calibri"/>
      <w:sz w:val="22"/>
      <w:szCs w:val="22"/>
      <w:lang w:eastAsia="ru-RU"/>
    </w:rPr>
  </w:style>
  <w:style w:type="paragraph" w:styleId="16">
    <w:name w:val="toc 1"/>
    <w:basedOn w:val="a0"/>
    <w:next w:val="a0"/>
    <w:autoRedefine/>
    <w:uiPriority w:val="39"/>
    <w:semiHidden/>
    <w:unhideWhenUsed/>
    <w:qFormat/>
    <w:rsid w:val="00D56D8A"/>
    <w:pPr>
      <w:suppressAutoHyphens w:val="0"/>
      <w:spacing w:after="100" w:line="276" w:lineRule="auto"/>
    </w:pPr>
    <w:rPr>
      <w:rFonts w:ascii="Calibri" w:hAnsi="Calibri"/>
      <w:sz w:val="22"/>
      <w:szCs w:val="22"/>
      <w:lang w:eastAsia="ru-RU"/>
    </w:rPr>
  </w:style>
  <w:style w:type="paragraph" w:styleId="30">
    <w:name w:val="toc 3"/>
    <w:basedOn w:val="a0"/>
    <w:next w:val="a0"/>
    <w:autoRedefine/>
    <w:uiPriority w:val="39"/>
    <w:semiHidden/>
    <w:unhideWhenUsed/>
    <w:qFormat/>
    <w:rsid w:val="00D56D8A"/>
    <w:pPr>
      <w:suppressAutoHyphens w:val="0"/>
      <w:spacing w:after="100" w:line="276" w:lineRule="auto"/>
      <w:ind w:left="440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A12068"/>
    <w:rPr>
      <w:sz w:val="24"/>
      <w:szCs w:val="24"/>
      <w:lang w:eastAsia="ar-SA"/>
    </w:rPr>
  </w:style>
  <w:style w:type="table" w:styleId="af4">
    <w:name w:val="Table Grid"/>
    <w:basedOn w:val="a2"/>
    <w:uiPriority w:val="39"/>
    <w:rsid w:val="007A3AFE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A12ED8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23">
    <w:name w:val="Body Text Indent 2"/>
    <w:basedOn w:val="a0"/>
    <w:link w:val="24"/>
    <w:uiPriority w:val="99"/>
    <w:semiHidden/>
    <w:unhideWhenUsed/>
    <w:rsid w:val="00A12ED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A12ED8"/>
    <w:rPr>
      <w:sz w:val="24"/>
      <w:szCs w:val="24"/>
      <w:lang w:eastAsia="ar-SA"/>
    </w:rPr>
  </w:style>
  <w:style w:type="paragraph" w:customStyle="1" w:styleId="Default">
    <w:name w:val="Default"/>
    <w:rsid w:val="00A12E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Title"/>
    <w:basedOn w:val="a0"/>
    <w:link w:val="af6"/>
    <w:qFormat/>
    <w:rsid w:val="005B3CC0"/>
    <w:pPr>
      <w:suppressAutoHyphens w:val="0"/>
      <w:spacing w:line="360" w:lineRule="auto"/>
      <w:ind w:firstLine="709"/>
      <w:jc w:val="center"/>
    </w:pPr>
    <w:rPr>
      <w:sz w:val="28"/>
      <w:szCs w:val="20"/>
      <w:lang w:val="x-none" w:eastAsia="x-none"/>
    </w:rPr>
  </w:style>
  <w:style w:type="character" w:customStyle="1" w:styleId="af6">
    <w:name w:val="Заголовок Знак"/>
    <w:basedOn w:val="a1"/>
    <w:link w:val="af5"/>
    <w:rsid w:val="005B3CC0"/>
    <w:rPr>
      <w:sz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semiHidden/>
    <w:rsid w:val="00216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f">
    <w:name w:val="Верхний колонтитул Знак"/>
    <w:link w:val="ae"/>
    <w:uiPriority w:val="99"/>
    <w:rsid w:val="00216EE7"/>
    <w:rPr>
      <w:sz w:val="24"/>
      <w:szCs w:val="24"/>
      <w:lang w:eastAsia="ar-SA"/>
    </w:rPr>
  </w:style>
  <w:style w:type="paragraph" w:customStyle="1" w:styleId="af7">
    <w:name w:val="подпись"/>
    <w:basedOn w:val="a0"/>
    <w:rsid w:val="00216EE7"/>
    <w:pPr>
      <w:suppressAutoHyphens w:val="0"/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  <w:lang w:eastAsia="ru-RU"/>
    </w:rPr>
  </w:style>
  <w:style w:type="paragraph" w:customStyle="1" w:styleId="17">
    <w:name w:val="Должность1"/>
    <w:basedOn w:val="a0"/>
    <w:rsid w:val="00216EE7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af8">
    <w:name w:val="адрес"/>
    <w:basedOn w:val="a0"/>
    <w:rsid w:val="00216EE7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  <w:lang w:eastAsia="ru-RU"/>
    </w:rPr>
  </w:style>
  <w:style w:type="paragraph" w:customStyle="1" w:styleId="af9">
    <w:name w:val="уважаемый"/>
    <w:basedOn w:val="a0"/>
    <w:rsid w:val="00216EE7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customStyle="1" w:styleId="afa">
    <w:name w:val="Должность"/>
    <w:basedOn w:val="a0"/>
    <w:rsid w:val="00216EE7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  <w:lang w:eastAsia="ru-RU"/>
    </w:rPr>
  </w:style>
  <w:style w:type="paragraph" w:customStyle="1" w:styleId="afb">
    <w:name w:val="исполнитель"/>
    <w:basedOn w:val="a0"/>
    <w:rsid w:val="00216EE7"/>
    <w:pPr>
      <w:suppressAutoHyphens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lang w:eastAsia="ru-RU"/>
    </w:rPr>
  </w:style>
  <w:style w:type="paragraph" w:styleId="a">
    <w:name w:val="List Bullet"/>
    <w:basedOn w:val="a0"/>
    <w:next w:val="a0"/>
    <w:rsid w:val="00216EE7"/>
    <w:pPr>
      <w:numPr>
        <w:numId w:val="16"/>
      </w:numPr>
      <w:suppressAutoHyphens w:val="0"/>
      <w:spacing w:line="360" w:lineRule="auto"/>
      <w:ind w:left="0" w:firstLine="709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DCDB-8FB6-4DF6-872B-317E08CE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5238</Words>
  <Characters>29859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Счетная палата</Company>
  <LinksUpToDate>false</LinksUpToDate>
  <CharactersWithSpaces>35027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Романович Ю.А.</dc:creator>
  <cp:lastModifiedBy>Admin</cp:lastModifiedBy>
  <cp:revision>3</cp:revision>
  <cp:lastPrinted>2018-05-28T13:20:00Z</cp:lastPrinted>
  <dcterms:created xsi:type="dcterms:W3CDTF">2019-04-11T12:14:00Z</dcterms:created>
  <dcterms:modified xsi:type="dcterms:W3CDTF">2020-12-24T08:48:00Z</dcterms:modified>
</cp:coreProperties>
</file>